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CC9" w:rsidRPr="000839C1" w:rsidRDefault="00F66CC9" w:rsidP="00F66CC9">
      <w:pPr>
        <w:jc w:val="center"/>
        <w:rPr>
          <w:rFonts w:ascii="Times New Roman" w:hAnsi="Times New Roman" w:cs="Times New Roman"/>
          <w:b/>
        </w:rPr>
      </w:pPr>
      <w:r w:rsidRPr="000839C1">
        <w:rPr>
          <w:rFonts w:ascii="Times New Roman" w:hAnsi="Times New Roman" w:cs="Times New Roman"/>
          <w:b/>
        </w:rPr>
        <w:t>THE COMPARATIVE ASSESSMENT OF THE EFFICACY OF SOME SELECTED SYNTHETIC FUNGICIDES WITH BOTANICAL AGENTS AGAINST SOME FUNGI ASSOCIATED WITH FOOD ROT</w:t>
      </w:r>
    </w:p>
    <w:p w:rsidR="0078456C" w:rsidRPr="000839C1" w:rsidRDefault="00A16388" w:rsidP="00A16388">
      <w:pPr>
        <w:ind w:left="1440" w:firstLine="720"/>
        <w:jc w:val="both"/>
        <w:rPr>
          <w:rFonts w:ascii="Times New Roman" w:hAnsi="Times New Roman" w:cs="Times New Roman"/>
          <w:b/>
        </w:rPr>
      </w:pPr>
      <w:r w:rsidRPr="000839C1">
        <w:rPr>
          <w:rFonts w:ascii="Times New Roman" w:hAnsi="Times New Roman" w:cs="Times New Roman"/>
          <w:b/>
        </w:rPr>
        <w:t xml:space="preserve">      </w:t>
      </w:r>
      <w:r w:rsidR="0081433C" w:rsidRPr="000839C1">
        <w:rPr>
          <w:rFonts w:ascii="Times New Roman" w:hAnsi="Times New Roman" w:cs="Times New Roman"/>
          <w:b/>
        </w:rPr>
        <w:tab/>
      </w:r>
      <w:r w:rsidR="0081433C" w:rsidRPr="000839C1">
        <w:rPr>
          <w:rFonts w:ascii="Times New Roman" w:hAnsi="Times New Roman" w:cs="Times New Roman"/>
          <w:b/>
        </w:rPr>
        <w:tab/>
        <w:t xml:space="preserve">      </w:t>
      </w:r>
      <w:r w:rsidR="0078456C" w:rsidRPr="000839C1">
        <w:rPr>
          <w:rFonts w:ascii="Times New Roman" w:hAnsi="Times New Roman" w:cs="Times New Roman"/>
          <w:b/>
        </w:rPr>
        <w:t>ODUWOBI, O.O.</w:t>
      </w:r>
    </w:p>
    <w:p w:rsidR="0078456C" w:rsidRPr="000839C1" w:rsidRDefault="0078456C" w:rsidP="0078456C">
      <w:pPr>
        <w:ind w:left="1440" w:firstLine="720"/>
        <w:jc w:val="both"/>
        <w:rPr>
          <w:rFonts w:ascii="Times New Roman" w:hAnsi="Times New Roman" w:cs="Times New Roman"/>
        </w:rPr>
      </w:pPr>
      <w:r w:rsidRPr="000839C1">
        <w:rPr>
          <w:rFonts w:ascii="Times New Roman" w:hAnsi="Times New Roman" w:cs="Times New Roman"/>
        </w:rPr>
        <w:t>The Department of Science Laboratory Technology,</w:t>
      </w:r>
    </w:p>
    <w:p w:rsidR="0078456C" w:rsidRPr="000839C1" w:rsidRDefault="0081433C" w:rsidP="0078456C">
      <w:pPr>
        <w:ind w:left="2160" w:firstLine="720"/>
        <w:jc w:val="both"/>
        <w:rPr>
          <w:rFonts w:ascii="Times New Roman" w:hAnsi="Times New Roman" w:cs="Times New Roman"/>
        </w:rPr>
      </w:pPr>
      <w:r w:rsidRPr="000839C1">
        <w:rPr>
          <w:rFonts w:ascii="Times New Roman" w:hAnsi="Times New Roman" w:cs="Times New Roman"/>
        </w:rPr>
        <w:t xml:space="preserve">       </w:t>
      </w:r>
      <w:r w:rsidR="0078456C" w:rsidRPr="000839C1">
        <w:rPr>
          <w:rFonts w:ascii="Times New Roman" w:hAnsi="Times New Roman" w:cs="Times New Roman"/>
        </w:rPr>
        <w:t>The Federal Polytechnic, Ilaro,</w:t>
      </w:r>
    </w:p>
    <w:p w:rsidR="0078456C" w:rsidRPr="000839C1" w:rsidRDefault="00A16388" w:rsidP="0078456C">
      <w:pPr>
        <w:ind w:left="3600"/>
        <w:jc w:val="both"/>
        <w:rPr>
          <w:rFonts w:ascii="Times New Roman" w:hAnsi="Times New Roman" w:cs="Times New Roman"/>
        </w:rPr>
      </w:pPr>
      <w:r w:rsidRPr="000839C1">
        <w:rPr>
          <w:rFonts w:ascii="Times New Roman" w:hAnsi="Times New Roman" w:cs="Times New Roman"/>
        </w:rPr>
        <w:t xml:space="preserve">    </w:t>
      </w:r>
      <w:r w:rsidR="0081433C" w:rsidRPr="000839C1">
        <w:rPr>
          <w:rFonts w:ascii="Times New Roman" w:hAnsi="Times New Roman" w:cs="Times New Roman"/>
        </w:rPr>
        <w:t xml:space="preserve">         </w:t>
      </w:r>
      <w:r w:rsidR="0078456C" w:rsidRPr="000839C1">
        <w:rPr>
          <w:rFonts w:ascii="Times New Roman" w:hAnsi="Times New Roman" w:cs="Times New Roman"/>
        </w:rPr>
        <w:t>Ogun State.</w:t>
      </w:r>
    </w:p>
    <w:p w:rsidR="0078456C" w:rsidRPr="000839C1" w:rsidRDefault="00A16388" w:rsidP="00A16388">
      <w:pPr>
        <w:ind w:left="1440" w:firstLine="720"/>
        <w:jc w:val="both"/>
        <w:rPr>
          <w:rFonts w:ascii="Times New Roman" w:hAnsi="Times New Roman" w:cs="Times New Roman"/>
        </w:rPr>
      </w:pPr>
      <w:r w:rsidRPr="000839C1">
        <w:rPr>
          <w:rFonts w:ascii="Times New Roman" w:hAnsi="Times New Roman" w:cs="Times New Roman"/>
        </w:rPr>
        <w:t xml:space="preserve">         </w:t>
      </w:r>
      <w:r w:rsidR="0081433C" w:rsidRPr="000839C1">
        <w:rPr>
          <w:rFonts w:ascii="Times New Roman" w:hAnsi="Times New Roman" w:cs="Times New Roman"/>
        </w:rPr>
        <w:t xml:space="preserve">          </w:t>
      </w:r>
      <w:r w:rsidR="0078456C" w:rsidRPr="000839C1">
        <w:rPr>
          <w:rFonts w:ascii="Times New Roman" w:hAnsi="Times New Roman" w:cs="Times New Roman"/>
        </w:rPr>
        <w:t>E-mail: dwheazy2012@gmail.com</w:t>
      </w:r>
    </w:p>
    <w:p w:rsidR="0078456C" w:rsidRPr="000839C1" w:rsidRDefault="0078456C" w:rsidP="0078456C">
      <w:pPr>
        <w:jc w:val="both"/>
        <w:rPr>
          <w:rFonts w:ascii="Times New Roman" w:hAnsi="Times New Roman" w:cs="Times New Roman"/>
          <w:b/>
        </w:rPr>
      </w:pPr>
      <w:r w:rsidRPr="000839C1">
        <w:rPr>
          <w:rFonts w:ascii="Times New Roman" w:hAnsi="Times New Roman" w:cs="Times New Roman"/>
          <w:b/>
        </w:rPr>
        <w:t>ABSTRACT</w:t>
      </w:r>
    </w:p>
    <w:p w:rsidR="0078456C" w:rsidRPr="000839C1" w:rsidRDefault="00CB02F8" w:rsidP="0078456C">
      <w:pPr>
        <w:tabs>
          <w:tab w:val="left" w:pos="3525"/>
        </w:tabs>
        <w:spacing w:after="0" w:line="480" w:lineRule="auto"/>
        <w:jc w:val="both"/>
        <w:rPr>
          <w:rFonts w:ascii="Times New Roman" w:hAnsi="Times New Roman" w:cs="Times New Roman"/>
        </w:rPr>
      </w:pPr>
      <w:r w:rsidRPr="000839C1">
        <w:rPr>
          <w:rFonts w:ascii="Times New Roman" w:hAnsi="Times New Roman" w:cs="Times New Roman"/>
        </w:rPr>
        <w:t xml:space="preserve">Synthetic fungicides have been used to control fungal diseases. Although, synthetic fungicides are highly effective, their repeated use has led to problems such as environmental pollution, development of resistance and residual toxicity. </w:t>
      </w:r>
      <w:r w:rsidR="00155A93" w:rsidRPr="000839C1">
        <w:rPr>
          <w:rFonts w:ascii="Times New Roman" w:hAnsi="Times New Roman" w:cs="Times New Roman"/>
        </w:rPr>
        <w:t xml:space="preserve">Plant extracts have been known for their medicinal and antimicrobial properties since ancient times and the antifungal action of plant extracts has gained much attention. Nowadays, plants are being used against many pathogenic fungi. Green plants are huge reservoirs of various effective chemotherapeutic agents and could serve as an environmentally friendly natural alternative to most toxic synthetic agents. </w:t>
      </w:r>
      <w:r w:rsidR="0006281C" w:rsidRPr="000839C1">
        <w:rPr>
          <w:rFonts w:ascii="Times New Roman" w:hAnsi="Times New Roman" w:cs="Times New Roman"/>
        </w:rPr>
        <w:t xml:space="preserve">Six different fungal species belonging to four genera were repeatedly isolated: </w:t>
      </w:r>
      <w:r w:rsidR="0006281C" w:rsidRPr="000839C1">
        <w:rPr>
          <w:rFonts w:ascii="Times New Roman" w:hAnsi="Times New Roman" w:cs="Times New Roman"/>
          <w:i/>
          <w:color w:val="000000"/>
        </w:rPr>
        <w:t>Fusarium oxysporum, Aspergillus carbonarius, Aspergillus niger, Phytophthora infestans, Fusarium monoliforme, Phanerochate carnosa.</w:t>
      </w:r>
      <w:r w:rsidR="0006281C" w:rsidRPr="000839C1">
        <w:rPr>
          <w:rFonts w:ascii="Times New Roman" w:hAnsi="Times New Roman" w:cs="Times New Roman"/>
          <w:color w:val="000000"/>
        </w:rPr>
        <w:t xml:space="preserve"> The zones of inhibition of the four synthetic fungicides (Nystatin, Ketoconazole, Fluco</w:t>
      </w:r>
      <w:r w:rsidR="008D0C68" w:rsidRPr="000839C1">
        <w:rPr>
          <w:rFonts w:ascii="Times New Roman" w:hAnsi="Times New Roman" w:cs="Times New Roman"/>
          <w:color w:val="000000"/>
        </w:rPr>
        <w:t xml:space="preserve">nazole, </w:t>
      </w:r>
      <w:r w:rsidR="0006281C" w:rsidRPr="000839C1">
        <w:rPr>
          <w:rFonts w:ascii="Times New Roman" w:hAnsi="Times New Roman" w:cs="Times New Roman"/>
          <w:color w:val="000000"/>
        </w:rPr>
        <w:t>Clotrinazole) ranged from 13mm to 40mm.</w:t>
      </w:r>
      <w:r w:rsidR="00F80CC5" w:rsidRPr="000839C1">
        <w:rPr>
          <w:rFonts w:ascii="Times New Roman" w:hAnsi="Times New Roman" w:cs="Times New Roman"/>
          <w:color w:val="000000"/>
        </w:rPr>
        <w:t xml:space="preserve"> S</w:t>
      </w:r>
      <w:r w:rsidR="0006281C" w:rsidRPr="000839C1">
        <w:rPr>
          <w:rFonts w:ascii="Times New Roman" w:hAnsi="Times New Roman" w:cs="Times New Roman"/>
          <w:color w:val="000000"/>
        </w:rPr>
        <w:t xml:space="preserve">ome fungal strains were resistant </w:t>
      </w:r>
      <w:r w:rsidR="001371EB" w:rsidRPr="000839C1">
        <w:rPr>
          <w:rFonts w:ascii="Times New Roman" w:hAnsi="Times New Roman" w:cs="Times New Roman"/>
          <w:color w:val="000000"/>
        </w:rPr>
        <w:t>to some of them,</w:t>
      </w:r>
      <w:r w:rsidR="00F80CC5" w:rsidRPr="000839C1">
        <w:rPr>
          <w:rFonts w:ascii="Times New Roman" w:hAnsi="Times New Roman" w:cs="Times New Roman"/>
          <w:color w:val="000000"/>
        </w:rPr>
        <w:t xml:space="preserve"> with the exception of Nystatin.</w:t>
      </w:r>
      <w:r w:rsidR="002C188D" w:rsidRPr="000839C1">
        <w:rPr>
          <w:rFonts w:ascii="Times New Roman" w:hAnsi="Times New Roman" w:cs="Times New Roman"/>
          <w:color w:val="000000"/>
        </w:rPr>
        <w:t xml:space="preserve"> The oils</w:t>
      </w:r>
      <w:r w:rsidR="008D0C68" w:rsidRPr="000839C1">
        <w:rPr>
          <w:rFonts w:ascii="Times New Roman" w:hAnsi="Times New Roman" w:cs="Times New Roman"/>
          <w:color w:val="000000"/>
        </w:rPr>
        <w:t xml:space="preserve"> (Eucalyptus, Olive, Castor)</w:t>
      </w:r>
      <w:r w:rsidR="002C188D" w:rsidRPr="000839C1">
        <w:rPr>
          <w:rFonts w:ascii="Times New Roman" w:hAnsi="Times New Roman" w:cs="Times New Roman"/>
          <w:color w:val="000000"/>
        </w:rPr>
        <w:t xml:space="preserve"> and </w:t>
      </w:r>
      <w:r w:rsidR="008D0C68" w:rsidRPr="000839C1">
        <w:rPr>
          <w:rFonts w:ascii="Times New Roman" w:hAnsi="Times New Roman" w:cs="Times New Roman"/>
          <w:color w:val="000000"/>
        </w:rPr>
        <w:t xml:space="preserve">plant </w:t>
      </w:r>
      <w:r w:rsidR="002C188D" w:rsidRPr="000839C1">
        <w:rPr>
          <w:rFonts w:ascii="Times New Roman" w:hAnsi="Times New Roman" w:cs="Times New Roman"/>
          <w:color w:val="000000"/>
        </w:rPr>
        <w:t xml:space="preserve">extracts </w:t>
      </w:r>
      <w:r w:rsidR="008D0C68" w:rsidRPr="000839C1">
        <w:rPr>
          <w:rFonts w:ascii="Times New Roman" w:hAnsi="Times New Roman" w:cs="Times New Roman"/>
          <w:color w:val="000000"/>
        </w:rPr>
        <w:t>(Neem, Garlic, Ginger, Aloe) {botanicals}</w:t>
      </w:r>
      <w:r w:rsidR="002C188D" w:rsidRPr="000839C1">
        <w:rPr>
          <w:rFonts w:ascii="Times New Roman" w:hAnsi="Times New Roman" w:cs="Times New Roman"/>
          <w:color w:val="000000"/>
        </w:rPr>
        <w:t xml:space="preserve"> </w:t>
      </w:r>
      <w:r w:rsidR="001371EB" w:rsidRPr="000839C1">
        <w:rPr>
          <w:rFonts w:ascii="Times New Roman" w:hAnsi="Times New Roman" w:cs="Times New Roman"/>
          <w:color w:val="000000"/>
        </w:rPr>
        <w:t xml:space="preserve">also </w:t>
      </w:r>
      <w:r w:rsidR="002C188D" w:rsidRPr="000839C1">
        <w:rPr>
          <w:rFonts w:ascii="Times New Roman" w:hAnsi="Times New Roman" w:cs="Times New Roman"/>
          <w:color w:val="000000"/>
        </w:rPr>
        <w:t>showed impressive antifungal potentialities, with their zones of inhibition ranging from 17mm to 46mm, thus making them comparatively efficacious as their synthetic counterparts.</w:t>
      </w:r>
      <w:r w:rsidR="00CC2892" w:rsidRPr="000839C1">
        <w:rPr>
          <w:rFonts w:ascii="Times New Roman" w:hAnsi="Times New Roman" w:cs="Times New Roman"/>
          <w:color w:val="000000"/>
        </w:rPr>
        <w:t xml:space="preserve"> The botanicals employed revealed the presence of different phytochemicals, including alkaloids and tannins, which could have been responsible for their potency.</w:t>
      </w:r>
      <w:r w:rsidR="00CC2892" w:rsidRPr="000839C1">
        <w:rPr>
          <w:rFonts w:ascii="Times New Roman" w:hAnsi="Times New Roman" w:cs="Times New Roman"/>
        </w:rPr>
        <w:t xml:space="preserve"> </w:t>
      </w:r>
      <w:r w:rsidR="00155A93" w:rsidRPr="000839C1">
        <w:rPr>
          <w:rFonts w:ascii="Times New Roman" w:hAnsi="Times New Roman" w:cs="Times New Roman"/>
        </w:rPr>
        <w:t>Prolonged usa</w:t>
      </w:r>
      <w:r w:rsidR="002F04CC" w:rsidRPr="000839C1">
        <w:rPr>
          <w:rFonts w:ascii="Times New Roman" w:hAnsi="Times New Roman" w:cs="Times New Roman"/>
        </w:rPr>
        <w:t>ge of synthetic fungicides pose</w:t>
      </w:r>
      <w:r w:rsidR="00155A93" w:rsidRPr="000839C1">
        <w:rPr>
          <w:rFonts w:ascii="Times New Roman" w:hAnsi="Times New Roman" w:cs="Times New Roman"/>
        </w:rPr>
        <w:t xml:space="preserve"> health problem</w:t>
      </w:r>
      <w:r w:rsidR="002F04CC" w:rsidRPr="000839C1">
        <w:rPr>
          <w:rFonts w:ascii="Times New Roman" w:hAnsi="Times New Roman" w:cs="Times New Roman"/>
        </w:rPr>
        <w:t>s</w:t>
      </w:r>
      <w:r w:rsidR="00155A93" w:rsidRPr="000839C1">
        <w:rPr>
          <w:rFonts w:ascii="Times New Roman" w:hAnsi="Times New Roman" w:cs="Times New Roman"/>
        </w:rPr>
        <w:t xml:space="preserve"> as modern society is becoming health </w:t>
      </w:r>
      <w:r w:rsidR="002F04CC" w:rsidRPr="000839C1">
        <w:rPr>
          <w:rFonts w:ascii="Times New Roman" w:hAnsi="Times New Roman" w:cs="Times New Roman"/>
        </w:rPr>
        <w:t>conscious;</w:t>
      </w:r>
      <w:r w:rsidR="00155A93" w:rsidRPr="000839C1">
        <w:rPr>
          <w:rFonts w:ascii="Times New Roman" w:hAnsi="Times New Roman" w:cs="Times New Roman"/>
        </w:rPr>
        <w:t xml:space="preserve"> therefore</w:t>
      </w:r>
      <w:r w:rsidRPr="000839C1">
        <w:rPr>
          <w:rFonts w:ascii="Times New Roman" w:hAnsi="Times New Roman" w:cs="Times New Roman"/>
        </w:rPr>
        <w:t>,</w:t>
      </w:r>
      <w:r w:rsidR="00155A93" w:rsidRPr="000839C1">
        <w:rPr>
          <w:rFonts w:ascii="Times New Roman" w:hAnsi="Times New Roman" w:cs="Times New Roman"/>
        </w:rPr>
        <w:t xml:space="preserve"> botanicals could be more cheaply commercially produced and made available in presentable forms.</w:t>
      </w:r>
    </w:p>
    <w:p w:rsidR="002C188D" w:rsidRPr="000839C1" w:rsidRDefault="0078456C" w:rsidP="0078456C">
      <w:pPr>
        <w:spacing w:line="480" w:lineRule="auto"/>
        <w:jc w:val="both"/>
        <w:rPr>
          <w:rFonts w:ascii="Times New Roman" w:hAnsi="Times New Roman" w:cs="Times New Roman"/>
        </w:rPr>
      </w:pPr>
      <w:r w:rsidRPr="000839C1">
        <w:rPr>
          <w:rFonts w:ascii="Times New Roman" w:hAnsi="Times New Roman" w:cs="Times New Roman"/>
          <w:b/>
        </w:rPr>
        <w:lastRenderedPageBreak/>
        <w:t xml:space="preserve">Keywords: </w:t>
      </w:r>
      <w:r w:rsidR="00CB02F8" w:rsidRPr="000839C1">
        <w:rPr>
          <w:rFonts w:ascii="Times New Roman" w:hAnsi="Times New Roman" w:cs="Times New Roman"/>
        </w:rPr>
        <w:t>Toxicity, chemotherapeutic, antimicrobial,</w:t>
      </w:r>
      <w:r w:rsidR="00CB02F8" w:rsidRPr="000839C1">
        <w:rPr>
          <w:rFonts w:ascii="Times New Roman" w:hAnsi="Times New Roman" w:cs="Times New Roman"/>
          <w:b/>
        </w:rPr>
        <w:t xml:space="preserve"> </w:t>
      </w:r>
      <w:r w:rsidR="00CB02F8" w:rsidRPr="000839C1">
        <w:rPr>
          <w:rFonts w:ascii="Times New Roman" w:hAnsi="Times New Roman" w:cs="Times New Roman"/>
        </w:rPr>
        <w:t>environmentally friendly, plant extracts</w:t>
      </w:r>
    </w:p>
    <w:p w:rsidR="0078456C" w:rsidRPr="000839C1" w:rsidRDefault="0078456C" w:rsidP="0078456C">
      <w:pPr>
        <w:spacing w:line="480" w:lineRule="auto"/>
        <w:jc w:val="both"/>
        <w:rPr>
          <w:rFonts w:ascii="Times New Roman" w:hAnsi="Times New Roman" w:cs="Times New Roman"/>
          <w:b/>
        </w:rPr>
      </w:pPr>
      <w:r w:rsidRPr="000839C1">
        <w:rPr>
          <w:rFonts w:ascii="Times New Roman" w:hAnsi="Times New Roman" w:cs="Times New Roman"/>
          <w:b/>
        </w:rPr>
        <w:t>INTRODUCTION</w:t>
      </w:r>
    </w:p>
    <w:p w:rsidR="0078456C" w:rsidRPr="000839C1" w:rsidRDefault="0078456C" w:rsidP="0078456C">
      <w:pPr>
        <w:tabs>
          <w:tab w:val="left" w:pos="3110"/>
          <w:tab w:val="left" w:pos="6373"/>
        </w:tabs>
        <w:spacing w:line="480" w:lineRule="auto"/>
        <w:jc w:val="both"/>
        <w:rPr>
          <w:rFonts w:ascii="Times New Roman" w:hAnsi="Times New Roman" w:cs="Times New Roman"/>
          <w:color w:val="000000"/>
        </w:rPr>
      </w:pPr>
      <w:r w:rsidRPr="000839C1">
        <w:rPr>
          <w:rFonts w:ascii="Times New Roman" w:hAnsi="Times New Roman" w:cs="Times New Roman"/>
          <w:color w:val="000000"/>
        </w:rPr>
        <w:t xml:space="preserve">Synthetic fungicides are manufactured using chemicals that are produced from other chemicals, they do not come from natural sources and are often more effective than the natural fungicides. Synthetic fungicides have been used to control plant diseases. Although, these fungicides are highly effective, their repeated use has led to problems such as environmental pollution, development of resistance, health risk and residual toxicity (Vermes </w:t>
      </w:r>
      <w:r w:rsidR="00EF0F46" w:rsidRPr="000839C1">
        <w:rPr>
          <w:rFonts w:ascii="Times New Roman" w:hAnsi="Times New Roman" w:cs="Times New Roman"/>
          <w:color w:val="000000"/>
        </w:rPr>
        <w:t xml:space="preserve">and </w:t>
      </w:r>
      <w:r w:rsidR="00EF0F46" w:rsidRPr="000839C1">
        <w:rPr>
          <w:rFonts w:ascii="Times New Roman" w:hAnsi="Times New Roman" w:cs="Times New Roman"/>
        </w:rPr>
        <w:t>Dankert</w:t>
      </w:r>
      <w:r w:rsidRPr="000839C1">
        <w:rPr>
          <w:rFonts w:ascii="Times New Roman" w:hAnsi="Times New Roman" w:cs="Times New Roman"/>
          <w:i/>
          <w:color w:val="000000"/>
        </w:rPr>
        <w:t xml:space="preserve">, </w:t>
      </w:r>
      <w:r w:rsidRPr="000839C1">
        <w:rPr>
          <w:rFonts w:ascii="Times New Roman" w:hAnsi="Times New Roman" w:cs="Times New Roman"/>
          <w:color w:val="000000"/>
        </w:rPr>
        <w:t>2009). Synthetic fungicides have effectively controlled plant pathogenic fungi. They have undesirable effects on non target organisms and foster environmental and human health concerns. Therefore, alternative measures have been developed for crop protection. In an attempt to reduce the use of synthetic fungicides, intensive investigations into t</w:t>
      </w:r>
      <w:r w:rsidR="00E53661" w:rsidRPr="000839C1">
        <w:rPr>
          <w:rFonts w:ascii="Times New Roman" w:hAnsi="Times New Roman" w:cs="Times New Roman"/>
          <w:color w:val="000000"/>
        </w:rPr>
        <w:t>he possible exploitation of bio-</w:t>
      </w:r>
      <w:r w:rsidRPr="000839C1">
        <w:rPr>
          <w:rFonts w:ascii="Times New Roman" w:hAnsi="Times New Roman" w:cs="Times New Roman"/>
          <w:color w:val="000000"/>
        </w:rPr>
        <w:t>fungicides such as natural commercial products that are safe for human and the environment are being carried out</w:t>
      </w:r>
      <w:r w:rsidR="00EF0F46" w:rsidRPr="000839C1">
        <w:rPr>
          <w:rFonts w:ascii="Times New Roman" w:hAnsi="Times New Roman" w:cs="Times New Roman"/>
          <w:color w:val="000000"/>
        </w:rPr>
        <w:t xml:space="preserve"> (</w:t>
      </w:r>
      <w:r w:rsidR="00EF0F46" w:rsidRPr="000839C1">
        <w:rPr>
          <w:rFonts w:ascii="Times New Roman" w:hAnsi="Times New Roman" w:cs="Times New Roman"/>
        </w:rPr>
        <w:t xml:space="preserve">Bernett </w:t>
      </w:r>
      <w:r w:rsidR="00EF0F46" w:rsidRPr="000839C1">
        <w:rPr>
          <w:rFonts w:ascii="Times New Roman" w:hAnsi="Times New Roman" w:cs="Times New Roman"/>
          <w:i/>
        </w:rPr>
        <w:t>et al</w:t>
      </w:r>
      <w:r w:rsidR="00EF0F46" w:rsidRPr="000839C1">
        <w:rPr>
          <w:rFonts w:ascii="Times New Roman" w:hAnsi="Times New Roman" w:cs="Times New Roman"/>
        </w:rPr>
        <w:t>., 1995)</w:t>
      </w:r>
      <w:r w:rsidRPr="000839C1">
        <w:rPr>
          <w:rFonts w:ascii="Times New Roman" w:hAnsi="Times New Roman" w:cs="Times New Roman"/>
          <w:color w:val="000000"/>
        </w:rPr>
        <w:t>.</w:t>
      </w:r>
    </w:p>
    <w:p w:rsidR="0078456C" w:rsidRPr="000839C1" w:rsidRDefault="0078456C" w:rsidP="0078456C">
      <w:pPr>
        <w:spacing w:line="480" w:lineRule="auto"/>
        <w:jc w:val="both"/>
        <w:rPr>
          <w:rFonts w:ascii="Times New Roman" w:hAnsi="Times New Roman" w:cs="Times New Roman"/>
          <w:color w:val="000000"/>
        </w:rPr>
      </w:pPr>
      <w:r w:rsidRPr="000839C1">
        <w:rPr>
          <w:rFonts w:ascii="Times New Roman" w:hAnsi="Times New Roman" w:cs="Times New Roman"/>
          <w:color w:val="000000"/>
        </w:rPr>
        <w:t xml:space="preserve">Mechanism of action is referred to the specific biochemical interaction through which a drug substance produces its pharmacological effect </w:t>
      </w:r>
      <w:r w:rsidR="00186F9B" w:rsidRPr="000839C1">
        <w:rPr>
          <w:rFonts w:ascii="Times New Roman" w:hAnsi="Times New Roman" w:cs="Times New Roman"/>
          <w:color w:val="000000"/>
        </w:rPr>
        <w:t xml:space="preserve">(O’Neil </w:t>
      </w:r>
      <w:r w:rsidR="00186F9B" w:rsidRPr="000839C1">
        <w:rPr>
          <w:rFonts w:ascii="Times New Roman" w:hAnsi="Times New Roman" w:cs="Times New Roman"/>
          <w:i/>
          <w:color w:val="000000"/>
        </w:rPr>
        <w:t>et al</w:t>
      </w:r>
      <w:r w:rsidR="00186F9B" w:rsidRPr="000839C1">
        <w:rPr>
          <w:rFonts w:ascii="Times New Roman" w:hAnsi="Times New Roman" w:cs="Times New Roman"/>
          <w:color w:val="000000"/>
        </w:rPr>
        <w:t>.</w:t>
      </w:r>
      <w:r w:rsidRPr="000839C1">
        <w:rPr>
          <w:rFonts w:ascii="Times New Roman" w:hAnsi="Times New Roman" w:cs="Times New Roman"/>
          <w:color w:val="000000"/>
        </w:rPr>
        <w:t>,</w:t>
      </w:r>
      <w:r w:rsidR="00186F9B" w:rsidRPr="000839C1">
        <w:rPr>
          <w:rFonts w:ascii="Times New Roman" w:hAnsi="Times New Roman" w:cs="Times New Roman"/>
          <w:color w:val="000000"/>
        </w:rPr>
        <w:t xml:space="preserve"> 2006</w:t>
      </w:r>
      <w:r w:rsidRPr="000839C1">
        <w:rPr>
          <w:rFonts w:ascii="Times New Roman" w:hAnsi="Times New Roman" w:cs="Times New Roman"/>
          <w:color w:val="000000"/>
        </w:rPr>
        <w:t xml:space="preserve">). The </w:t>
      </w:r>
      <w:r w:rsidR="004D2490" w:rsidRPr="000839C1">
        <w:rPr>
          <w:rFonts w:ascii="Times New Roman" w:hAnsi="Times New Roman" w:cs="Times New Roman"/>
          <w:color w:val="000000"/>
        </w:rPr>
        <w:t>mechanism of action usually includes</w:t>
      </w:r>
      <w:r w:rsidRPr="000839C1">
        <w:rPr>
          <w:rFonts w:ascii="Times New Roman" w:hAnsi="Times New Roman" w:cs="Times New Roman"/>
          <w:color w:val="000000"/>
        </w:rPr>
        <w:t xml:space="preserve"> specific molecular targets to which the drug binds such as an enzyme or receptor. Receptor sites have specific affinities for drug based on the chemical structure of the drug, as well as the specific that occurs there. Drugs that do not bind to receptors produce their corresponding therapeutic effect by simply interacting with chemical or physical properties in the body. Mechanism of action describes functional or anatomical changes at the cellular level, resulting from the exposure of a living organism to a substance (Dan, 1999).</w:t>
      </w:r>
    </w:p>
    <w:p w:rsidR="00797586" w:rsidRPr="000839C1" w:rsidRDefault="00797586" w:rsidP="00797586">
      <w:pPr>
        <w:spacing w:line="480" w:lineRule="auto"/>
        <w:jc w:val="both"/>
        <w:rPr>
          <w:rFonts w:ascii="Times New Roman" w:hAnsi="Times New Roman" w:cs="Times New Roman"/>
          <w:color w:val="000000"/>
        </w:rPr>
      </w:pPr>
      <w:r w:rsidRPr="000839C1">
        <w:rPr>
          <w:rFonts w:ascii="Times New Roman" w:hAnsi="Times New Roman" w:cs="Times New Roman"/>
          <w:color w:val="000000"/>
        </w:rPr>
        <w:t>A botanical is a plant or plant part valued for its medicinal or therapeutic properties, flavour and or scent. Herbs are subset of botanicals. Products made from botanicals that are used to maintain or improve health may be called herbal products, botanical products or phytomedicines. Some plant contains component that are toxic to pathogens when extracted from the plant and applied on infested crop</w:t>
      </w:r>
      <w:r w:rsidR="004B55F9" w:rsidRPr="000839C1">
        <w:rPr>
          <w:rFonts w:ascii="Times New Roman" w:hAnsi="Times New Roman" w:cs="Times New Roman"/>
          <w:color w:val="000000"/>
        </w:rPr>
        <w:t xml:space="preserve"> (</w:t>
      </w:r>
      <w:r w:rsidR="004B55F9" w:rsidRPr="000839C1">
        <w:rPr>
          <w:rFonts w:ascii="Times New Roman" w:hAnsi="Times New Roman" w:cs="Times New Roman"/>
        </w:rPr>
        <w:t xml:space="preserve">Hawksworth </w:t>
      </w:r>
      <w:r w:rsidR="004B55F9" w:rsidRPr="000839C1">
        <w:rPr>
          <w:rFonts w:ascii="Times New Roman" w:hAnsi="Times New Roman" w:cs="Times New Roman"/>
          <w:i/>
        </w:rPr>
        <w:t xml:space="preserve">et </w:t>
      </w:r>
      <w:r w:rsidR="004B55F9" w:rsidRPr="000839C1">
        <w:rPr>
          <w:rFonts w:ascii="Times New Roman" w:hAnsi="Times New Roman" w:cs="Times New Roman"/>
          <w:i/>
        </w:rPr>
        <w:lastRenderedPageBreak/>
        <w:t>al</w:t>
      </w:r>
      <w:r w:rsidR="004B55F9" w:rsidRPr="000839C1">
        <w:rPr>
          <w:rFonts w:ascii="Times New Roman" w:hAnsi="Times New Roman" w:cs="Times New Roman"/>
        </w:rPr>
        <w:t>., 2007)</w:t>
      </w:r>
      <w:r w:rsidRPr="000839C1">
        <w:rPr>
          <w:rFonts w:ascii="Times New Roman" w:hAnsi="Times New Roman" w:cs="Times New Roman"/>
          <w:color w:val="000000"/>
        </w:rPr>
        <w:t>. In naming botanicals, botanist use a Latin name made up of the genus and species of the plant.</w:t>
      </w:r>
      <w:r w:rsidR="00D84370" w:rsidRPr="000839C1">
        <w:rPr>
          <w:rFonts w:ascii="Times New Roman" w:hAnsi="Times New Roman" w:cs="Times New Roman"/>
          <w:color w:val="000000"/>
        </w:rPr>
        <w:t xml:space="preserve"> </w:t>
      </w:r>
      <w:r w:rsidRPr="000839C1">
        <w:rPr>
          <w:rFonts w:ascii="Times New Roman" w:hAnsi="Times New Roman" w:cs="Times New Roman"/>
          <w:color w:val="000000"/>
        </w:rPr>
        <w:t>Commonly used botanicals</w:t>
      </w:r>
      <w:r w:rsidR="00A16388" w:rsidRPr="000839C1">
        <w:rPr>
          <w:rFonts w:ascii="Times New Roman" w:hAnsi="Times New Roman" w:cs="Times New Roman"/>
          <w:color w:val="000000"/>
        </w:rPr>
        <w:t xml:space="preserve"> are</w:t>
      </w:r>
      <w:r w:rsidRPr="000839C1">
        <w:rPr>
          <w:rFonts w:ascii="Times New Roman" w:hAnsi="Times New Roman" w:cs="Times New Roman"/>
          <w:color w:val="000000"/>
        </w:rPr>
        <w:t>:</w:t>
      </w:r>
    </w:p>
    <w:p w:rsidR="00797586" w:rsidRPr="000839C1" w:rsidRDefault="00797586" w:rsidP="00797586">
      <w:pPr>
        <w:numPr>
          <w:ilvl w:val="0"/>
          <w:numId w:val="2"/>
        </w:numPr>
        <w:spacing w:after="0" w:line="480" w:lineRule="auto"/>
        <w:jc w:val="both"/>
        <w:rPr>
          <w:rFonts w:ascii="Times New Roman" w:hAnsi="Times New Roman" w:cs="Times New Roman"/>
          <w:color w:val="000000"/>
        </w:rPr>
      </w:pPr>
      <w:r w:rsidRPr="000839C1">
        <w:rPr>
          <w:rFonts w:ascii="Times New Roman" w:hAnsi="Times New Roman" w:cs="Times New Roman"/>
          <w:color w:val="000000"/>
        </w:rPr>
        <w:t>Plant extracts: Neem (</w:t>
      </w:r>
      <w:r w:rsidRPr="000839C1">
        <w:rPr>
          <w:rFonts w:ascii="Times New Roman" w:hAnsi="Times New Roman" w:cs="Times New Roman"/>
          <w:i/>
          <w:color w:val="000000"/>
        </w:rPr>
        <w:t xml:space="preserve">Azadirachta indica, </w:t>
      </w:r>
      <w:r w:rsidRPr="000839C1">
        <w:rPr>
          <w:rFonts w:ascii="Times New Roman" w:hAnsi="Times New Roman" w:cs="Times New Roman"/>
          <w:color w:val="000000"/>
        </w:rPr>
        <w:t>A.Juss...,</w:t>
      </w:r>
    </w:p>
    <w:p w:rsidR="00797586" w:rsidRPr="000839C1" w:rsidRDefault="00797586" w:rsidP="00797586">
      <w:pPr>
        <w:numPr>
          <w:ilvl w:val="0"/>
          <w:numId w:val="2"/>
        </w:numPr>
        <w:spacing w:after="0" w:line="480" w:lineRule="auto"/>
        <w:jc w:val="both"/>
        <w:rPr>
          <w:rFonts w:ascii="Times New Roman" w:hAnsi="Times New Roman" w:cs="Times New Roman"/>
          <w:color w:val="000000"/>
        </w:rPr>
      </w:pPr>
      <w:r w:rsidRPr="000839C1">
        <w:rPr>
          <w:rFonts w:ascii="Times New Roman" w:hAnsi="Times New Roman" w:cs="Times New Roman"/>
          <w:color w:val="000000"/>
        </w:rPr>
        <w:t>Garlic (</w:t>
      </w:r>
      <w:r w:rsidRPr="000839C1">
        <w:rPr>
          <w:rFonts w:ascii="Times New Roman" w:hAnsi="Times New Roman" w:cs="Times New Roman"/>
          <w:i/>
          <w:color w:val="000000"/>
        </w:rPr>
        <w:t xml:space="preserve">Allium sativum, </w:t>
      </w:r>
      <w:r w:rsidRPr="000839C1">
        <w:rPr>
          <w:rFonts w:ascii="Times New Roman" w:hAnsi="Times New Roman" w:cs="Times New Roman"/>
          <w:color w:val="000000"/>
        </w:rPr>
        <w:t>Linn...,</w:t>
      </w:r>
    </w:p>
    <w:p w:rsidR="00797586" w:rsidRPr="000839C1" w:rsidRDefault="00797586" w:rsidP="00797586">
      <w:pPr>
        <w:numPr>
          <w:ilvl w:val="0"/>
          <w:numId w:val="2"/>
        </w:numPr>
        <w:spacing w:after="0" w:line="480" w:lineRule="auto"/>
        <w:jc w:val="both"/>
        <w:rPr>
          <w:rFonts w:ascii="Times New Roman" w:hAnsi="Times New Roman" w:cs="Times New Roman"/>
          <w:color w:val="000000"/>
        </w:rPr>
      </w:pPr>
      <w:r w:rsidRPr="000839C1">
        <w:rPr>
          <w:rFonts w:ascii="Times New Roman" w:hAnsi="Times New Roman" w:cs="Times New Roman"/>
          <w:color w:val="000000"/>
        </w:rPr>
        <w:t>Eucalyptus (</w:t>
      </w:r>
      <w:r w:rsidRPr="000839C1">
        <w:rPr>
          <w:rFonts w:ascii="Times New Roman" w:hAnsi="Times New Roman" w:cs="Times New Roman"/>
          <w:i/>
          <w:color w:val="000000"/>
        </w:rPr>
        <w:t xml:space="preserve">Eucalyptus globulus, </w:t>
      </w:r>
      <w:r w:rsidRPr="000839C1">
        <w:rPr>
          <w:rFonts w:ascii="Times New Roman" w:hAnsi="Times New Roman" w:cs="Times New Roman"/>
          <w:color w:val="000000"/>
        </w:rPr>
        <w:t>Labill...,</w:t>
      </w:r>
    </w:p>
    <w:p w:rsidR="00797586" w:rsidRPr="000839C1" w:rsidRDefault="00797586" w:rsidP="00797586">
      <w:pPr>
        <w:numPr>
          <w:ilvl w:val="0"/>
          <w:numId w:val="2"/>
        </w:numPr>
        <w:spacing w:after="0" w:line="480" w:lineRule="auto"/>
        <w:jc w:val="both"/>
        <w:rPr>
          <w:rFonts w:ascii="Times New Roman" w:hAnsi="Times New Roman" w:cs="Times New Roman"/>
          <w:color w:val="000000"/>
        </w:rPr>
      </w:pPr>
      <w:r w:rsidRPr="000839C1">
        <w:rPr>
          <w:rFonts w:ascii="Times New Roman" w:hAnsi="Times New Roman" w:cs="Times New Roman"/>
          <w:color w:val="000000"/>
        </w:rPr>
        <w:t>Turmeric (</w:t>
      </w:r>
      <w:r w:rsidRPr="000839C1">
        <w:rPr>
          <w:rFonts w:ascii="Times New Roman" w:hAnsi="Times New Roman" w:cs="Times New Roman"/>
          <w:i/>
          <w:color w:val="000000"/>
        </w:rPr>
        <w:t xml:space="preserve">Curcuma longa, </w:t>
      </w:r>
      <w:r w:rsidRPr="000839C1">
        <w:rPr>
          <w:rFonts w:ascii="Times New Roman" w:hAnsi="Times New Roman" w:cs="Times New Roman"/>
          <w:color w:val="000000"/>
        </w:rPr>
        <w:t>Linn...,</w:t>
      </w:r>
    </w:p>
    <w:p w:rsidR="00797586" w:rsidRPr="000839C1" w:rsidRDefault="00797586" w:rsidP="00797586">
      <w:pPr>
        <w:numPr>
          <w:ilvl w:val="0"/>
          <w:numId w:val="2"/>
        </w:numPr>
        <w:spacing w:after="0" w:line="480" w:lineRule="auto"/>
        <w:jc w:val="both"/>
        <w:rPr>
          <w:rFonts w:ascii="Times New Roman" w:hAnsi="Times New Roman" w:cs="Times New Roman"/>
          <w:color w:val="000000"/>
        </w:rPr>
      </w:pPr>
      <w:r w:rsidRPr="000839C1">
        <w:rPr>
          <w:rFonts w:ascii="Times New Roman" w:hAnsi="Times New Roman" w:cs="Times New Roman"/>
          <w:color w:val="000000"/>
        </w:rPr>
        <w:t>Ginger (</w:t>
      </w:r>
      <w:r w:rsidRPr="000839C1">
        <w:rPr>
          <w:rFonts w:ascii="Times New Roman" w:hAnsi="Times New Roman" w:cs="Times New Roman"/>
          <w:i/>
          <w:color w:val="000000"/>
        </w:rPr>
        <w:t xml:space="preserve">Zingiber officinale, </w:t>
      </w:r>
      <w:r w:rsidRPr="000839C1">
        <w:rPr>
          <w:rFonts w:ascii="Times New Roman" w:hAnsi="Times New Roman" w:cs="Times New Roman"/>
          <w:color w:val="000000"/>
        </w:rPr>
        <w:t>Rosc...,</w:t>
      </w:r>
    </w:p>
    <w:p w:rsidR="00797586" w:rsidRPr="000839C1" w:rsidRDefault="00797586" w:rsidP="00797586">
      <w:pPr>
        <w:numPr>
          <w:ilvl w:val="0"/>
          <w:numId w:val="2"/>
        </w:numPr>
        <w:spacing w:after="0" w:line="480" w:lineRule="auto"/>
        <w:jc w:val="both"/>
        <w:rPr>
          <w:rFonts w:ascii="Times New Roman" w:hAnsi="Times New Roman" w:cs="Times New Roman"/>
          <w:color w:val="000000"/>
        </w:rPr>
      </w:pPr>
      <w:r w:rsidRPr="000839C1">
        <w:rPr>
          <w:rFonts w:ascii="Times New Roman" w:hAnsi="Times New Roman" w:cs="Times New Roman"/>
          <w:color w:val="000000"/>
        </w:rPr>
        <w:t xml:space="preserve">Gel and latex: </w:t>
      </w:r>
      <w:r w:rsidRPr="000839C1">
        <w:rPr>
          <w:rFonts w:ascii="Times New Roman" w:hAnsi="Times New Roman" w:cs="Times New Roman"/>
          <w:i/>
          <w:color w:val="000000"/>
        </w:rPr>
        <w:t xml:space="preserve">Aloe vera </w:t>
      </w:r>
      <w:r w:rsidRPr="000839C1">
        <w:rPr>
          <w:rFonts w:ascii="Times New Roman" w:hAnsi="Times New Roman" w:cs="Times New Roman"/>
          <w:color w:val="000000"/>
        </w:rPr>
        <w:t>(Tourn. Ex Linn...,</w:t>
      </w:r>
    </w:p>
    <w:p w:rsidR="00DA4CA8" w:rsidRPr="000839C1" w:rsidRDefault="00DA4CA8" w:rsidP="00DA4CA8">
      <w:pPr>
        <w:spacing w:after="0" w:line="480" w:lineRule="auto"/>
        <w:jc w:val="both"/>
        <w:rPr>
          <w:rFonts w:ascii="Times New Roman" w:hAnsi="Times New Roman" w:cs="Times New Roman"/>
          <w:color w:val="000000"/>
        </w:rPr>
      </w:pPr>
      <w:r w:rsidRPr="000839C1">
        <w:rPr>
          <w:rFonts w:ascii="Times New Roman" w:hAnsi="Times New Roman" w:cs="Times New Roman"/>
        </w:rPr>
        <w:t>Fungi are any member of a large group of eukaryotic organism that includes microorganism such as yeasts and mold, as well as the more familiar mushrooms. These organisms are classified as a kingdom, fungi, which is separate from plants, animals, protest and bacteria. The organisms of the fungi lineage include mushr</w:t>
      </w:r>
      <w:r w:rsidR="00E53661" w:rsidRPr="000839C1">
        <w:rPr>
          <w:rFonts w:ascii="Times New Roman" w:hAnsi="Times New Roman" w:cs="Times New Roman"/>
        </w:rPr>
        <w:t>ooms, rusts, smuts, puffballs, t</w:t>
      </w:r>
      <w:r w:rsidRPr="000839C1">
        <w:rPr>
          <w:rFonts w:ascii="Times New Roman" w:hAnsi="Times New Roman" w:cs="Times New Roman"/>
        </w:rPr>
        <w:t>ruffl</w:t>
      </w:r>
      <w:r w:rsidR="00E53661" w:rsidRPr="000839C1">
        <w:rPr>
          <w:rFonts w:ascii="Times New Roman" w:hAnsi="Times New Roman" w:cs="Times New Roman"/>
        </w:rPr>
        <w:t>es, morels, m</w:t>
      </w:r>
      <w:r w:rsidRPr="000839C1">
        <w:rPr>
          <w:rFonts w:ascii="Times New Roman" w:hAnsi="Times New Roman" w:cs="Times New Roman"/>
        </w:rPr>
        <w:t xml:space="preserve">olds and yeasts, as well as many less- known </w:t>
      </w:r>
      <w:r w:rsidR="00E53661" w:rsidRPr="000839C1">
        <w:rPr>
          <w:rFonts w:ascii="Times New Roman" w:hAnsi="Times New Roman" w:cs="Times New Roman"/>
        </w:rPr>
        <w:t>organisms</w:t>
      </w:r>
      <w:r w:rsidRPr="000839C1">
        <w:rPr>
          <w:rFonts w:ascii="Times New Roman" w:hAnsi="Times New Roman" w:cs="Times New Roman"/>
        </w:rPr>
        <w:t xml:space="preserve"> (Alexopoulos </w:t>
      </w:r>
      <w:r w:rsidRPr="000839C1">
        <w:rPr>
          <w:rFonts w:ascii="Times New Roman" w:hAnsi="Times New Roman" w:cs="Times New Roman"/>
          <w:i/>
        </w:rPr>
        <w:t xml:space="preserve">et al., </w:t>
      </w:r>
      <w:r w:rsidRPr="000839C1">
        <w:rPr>
          <w:rFonts w:ascii="Times New Roman" w:hAnsi="Times New Roman" w:cs="Times New Roman"/>
        </w:rPr>
        <w:t>1996)</w:t>
      </w:r>
      <w:r w:rsidRPr="000839C1">
        <w:rPr>
          <w:rFonts w:ascii="Times New Roman" w:hAnsi="Times New Roman" w:cs="Times New Roman"/>
          <w:i/>
        </w:rPr>
        <w:t xml:space="preserve">. </w:t>
      </w:r>
      <w:r w:rsidRPr="000839C1">
        <w:rPr>
          <w:rFonts w:ascii="Times New Roman" w:hAnsi="Times New Roman" w:cs="Times New Roman"/>
        </w:rPr>
        <w:t>Fungi are non-photo synthetic and thus must absorb nutrients from organic matter formed by other organism</w:t>
      </w:r>
      <w:r w:rsidR="00E53661" w:rsidRPr="000839C1">
        <w:rPr>
          <w:rFonts w:ascii="Times New Roman" w:hAnsi="Times New Roman" w:cs="Times New Roman"/>
        </w:rPr>
        <w:t>s</w:t>
      </w:r>
      <w:r w:rsidRPr="000839C1">
        <w:rPr>
          <w:rFonts w:ascii="Times New Roman" w:hAnsi="Times New Roman" w:cs="Times New Roman"/>
        </w:rPr>
        <w:t>.</w:t>
      </w:r>
    </w:p>
    <w:p w:rsidR="004D2490" w:rsidRPr="000839C1" w:rsidRDefault="00633AC9" w:rsidP="004D2490">
      <w:pPr>
        <w:spacing w:after="0" w:line="480" w:lineRule="auto"/>
        <w:jc w:val="both"/>
        <w:rPr>
          <w:rFonts w:ascii="Times New Roman" w:hAnsi="Times New Roman" w:cs="Times New Roman"/>
          <w:color w:val="000000"/>
        </w:rPr>
      </w:pPr>
      <w:r w:rsidRPr="000839C1">
        <w:rPr>
          <w:rFonts w:ascii="Times New Roman" w:hAnsi="Times New Roman" w:cs="Times New Roman"/>
          <w:color w:val="000000"/>
        </w:rPr>
        <w:t xml:space="preserve">Fungal food rot also refers to food spoilage by fungi. Food decay as a natural phenomenon is an inevitable process that is rapid when adequate preventive measures are ensured. As long as nutrition and water are present, microbial growth would be promoted. Surprisingly, rotten food will not necessarily cause illnesses when consumed but the presence of pathogenic organisms will cause food-borne </w:t>
      </w:r>
      <w:r w:rsidR="00150DC3" w:rsidRPr="000839C1">
        <w:rPr>
          <w:rFonts w:ascii="Times New Roman" w:hAnsi="Times New Roman" w:cs="Times New Roman"/>
          <w:color w:val="000000"/>
        </w:rPr>
        <w:t>diseases</w:t>
      </w:r>
      <w:r w:rsidR="00BD537D" w:rsidRPr="000839C1">
        <w:rPr>
          <w:rFonts w:ascii="Times New Roman" w:hAnsi="Times New Roman" w:cs="Times New Roman"/>
          <w:color w:val="000000"/>
        </w:rPr>
        <w:t xml:space="preserve"> (</w:t>
      </w:r>
      <w:r w:rsidR="00BD537D" w:rsidRPr="000839C1">
        <w:rPr>
          <w:rFonts w:ascii="Times New Roman" w:hAnsi="Times New Roman" w:cs="Times New Roman"/>
        </w:rPr>
        <w:t xml:space="preserve">Omidbeygi </w:t>
      </w:r>
      <w:r w:rsidR="00BD537D" w:rsidRPr="000839C1">
        <w:rPr>
          <w:rFonts w:ascii="Times New Roman" w:hAnsi="Times New Roman" w:cs="Times New Roman"/>
          <w:i/>
        </w:rPr>
        <w:t>et al</w:t>
      </w:r>
      <w:r w:rsidR="00BD537D" w:rsidRPr="000839C1">
        <w:rPr>
          <w:rFonts w:ascii="Times New Roman" w:hAnsi="Times New Roman" w:cs="Times New Roman"/>
        </w:rPr>
        <w:t>., 2007)</w:t>
      </w:r>
      <w:r w:rsidRPr="000839C1">
        <w:rPr>
          <w:rFonts w:ascii="Times New Roman" w:hAnsi="Times New Roman" w:cs="Times New Roman"/>
          <w:color w:val="000000"/>
        </w:rPr>
        <w:t>.</w:t>
      </w:r>
    </w:p>
    <w:p w:rsidR="00771D31" w:rsidRPr="000839C1" w:rsidRDefault="00771D31" w:rsidP="00771D31">
      <w:pPr>
        <w:tabs>
          <w:tab w:val="left" w:pos="601"/>
          <w:tab w:val="left" w:pos="3821"/>
        </w:tabs>
        <w:spacing w:after="0" w:line="480" w:lineRule="auto"/>
        <w:jc w:val="both"/>
        <w:rPr>
          <w:rFonts w:ascii="Times New Roman" w:hAnsi="Times New Roman" w:cs="Times New Roman"/>
        </w:rPr>
      </w:pPr>
      <w:r w:rsidRPr="000839C1">
        <w:rPr>
          <w:rFonts w:ascii="Times New Roman" w:hAnsi="Times New Roman" w:cs="Times New Roman"/>
        </w:rPr>
        <w:t>Antifungal susceptibility testing is done to develop standardized antifungal agents against fungal infections. These tests not only provide researchers with standardized methods for testing but also with an understanding of the variables that affect inter-laboratory reproducibility. Antifungal susceptibility testing remains an area of exploration. Susceptibility testing can be used for drug discovery and epidemiology but this study will focus on the use of antifungal susceptibility test to predict the potency of some fungicides against some food-rot fungi</w:t>
      </w:r>
      <w:r w:rsidR="004B55F9" w:rsidRPr="000839C1">
        <w:rPr>
          <w:rFonts w:ascii="Times New Roman" w:hAnsi="Times New Roman" w:cs="Times New Roman"/>
        </w:rPr>
        <w:t xml:space="preserve"> (Lee </w:t>
      </w:r>
      <w:r w:rsidR="004B55F9" w:rsidRPr="000839C1">
        <w:rPr>
          <w:rFonts w:ascii="Times New Roman" w:hAnsi="Times New Roman" w:cs="Times New Roman"/>
          <w:i/>
        </w:rPr>
        <w:t>et al</w:t>
      </w:r>
      <w:r w:rsidR="004B55F9" w:rsidRPr="000839C1">
        <w:rPr>
          <w:rFonts w:ascii="Times New Roman" w:hAnsi="Times New Roman" w:cs="Times New Roman"/>
        </w:rPr>
        <w:t>., 1991)</w:t>
      </w:r>
      <w:r w:rsidRPr="000839C1">
        <w:rPr>
          <w:rFonts w:ascii="Times New Roman" w:hAnsi="Times New Roman" w:cs="Times New Roman"/>
        </w:rPr>
        <w:t>.</w:t>
      </w:r>
    </w:p>
    <w:p w:rsidR="0078456C" w:rsidRPr="000839C1" w:rsidRDefault="0078456C" w:rsidP="0078456C">
      <w:pPr>
        <w:tabs>
          <w:tab w:val="left" w:pos="3110"/>
          <w:tab w:val="left" w:pos="6373"/>
        </w:tabs>
        <w:spacing w:line="480" w:lineRule="auto"/>
        <w:jc w:val="both"/>
        <w:rPr>
          <w:rFonts w:ascii="Times New Roman" w:hAnsi="Times New Roman" w:cs="Times New Roman"/>
          <w:b/>
        </w:rPr>
      </w:pPr>
      <w:r w:rsidRPr="000839C1">
        <w:rPr>
          <w:rFonts w:ascii="Times New Roman" w:hAnsi="Times New Roman" w:cs="Times New Roman"/>
          <w:b/>
        </w:rPr>
        <w:lastRenderedPageBreak/>
        <w:t>MATERIALS AND METHODS</w:t>
      </w:r>
    </w:p>
    <w:p w:rsidR="0078456C" w:rsidRPr="000839C1" w:rsidRDefault="0078456C" w:rsidP="0078456C">
      <w:pPr>
        <w:tabs>
          <w:tab w:val="left" w:pos="3110"/>
          <w:tab w:val="left" w:pos="6373"/>
        </w:tabs>
        <w:spacing w:line="480" w:lineRule="auto"/>
        <w:jc w:val="both"/>
        <w:rPr>
          <w:rFonts w:ascii="Times New Roman" w:hAnsi="Times New Roman" w:cs="Times New Roman"/>
          <w:b/>
        </w:rPr>
      </w:pPr>
      <w:r w:rsidRPr="000839C1">
        <w:rPr>
          <w:rFonts w:ascii="Times New Roman" w:hAnsi="Times New Roman" w:cs="Times New Roman"/>
          <w:b/>
        </w:rPr>
        <w:t>Sample Collection</w:t>
      </w:r>
    </w:p>
    <w:p w:rsidR="00295DED" w:rsidRPr="000839C1" w:rsidRDefault="00295DED" w:rsidP="00295DED">
      <w:pPr>
        <w:spacing w:line="480" w:lineRule="auto"/>
        <w:jc w:val="both"/>
        <w:rPr>
          <w:rFonts w:ascii="Times New Roman" w:hAnsi="Times New Roman" w:cs="Times New Roman"/>
        </w:rPr>
      </w:pPr>
      <w:r w:rsidRPr="000839C1">
        <w:rPr>
          <w:rFonts w:ascii="Times New Roman" w:hAnsi="Times New Roman" w:cs="Times New Roman"/>
        </w:rPr>
        <w:t xml:space="preserve">A healthy Yam tuber and a fresh loaf of unsliced bread were randomly purchased from a local market. They were then stored long enough for them to naturally rot. The two </w:t>
      </w:r>
      <w:r w:rsidR="00101BBE" w:rsidRPr="000839C1">
        <w:rPr>
          <w:rFonts w:ascii="Times New Roman" w:hAnsi="Times New Roman" w:cs="Times New Roman"/>
        </w:rPr>
        <w:t xml:space="preserve">starchy </w:t>
      </w:r>
      <w:r w:rsidRPr="000839C1">
        <w:rPr>
          <w:rFonts w:ascii="Times New Roman" w:hAnsi="Times New Roman" w:cs="Times New Roman"/>
        </w:rPr>
        <w:t>food items were chosen because of their high suscept</w:t>
      </w:r>
      <w:r w:rsidR="00BD56E6" w:rsidRPr="000839C1">
        <w:rPr>
          <w:rFonts w:ascii="Times New Roman" w:hAnsi="Times New Roman" w:cs="Times New Roman"/>
        </w:rPr>
        <w:t>ibility to fungal attack probably because of</w:t>
      </w:r>
      <w:r w:rsidRPr="000839C1">
        <w:rPr>
          <w:rFonts w:ascii="Times New Roman" w:hAnsi="Times New Roman" w:cs="Times New Roman"/>
        </w:rPr>
        <w:t xml:space="preserve"> their fairly high water of activity (a</w:t>
      </w:r>
      <w:r w:rsidRPr="000839C1">
        <w:rPr>
          <w:rFonts w:ascii="Times New Roman" w:hAnsi="Times New Roman" w:cs="Times New Roman"/>
          <w:vertAlign w:val="subscript"/>
        </w:rPr>
        <w:t>w</w:t>
      </w:r>
      <w:r w:rsidRPr="000839C1">
        <w:rPr>
          <w:rFonts w:ascii="Times New Roman" w:hAnsi="Times New Roman" w:cs="Times New Roman"/>
        </w:rPr>
        <w:t>).</w:t>
      </w:r>
    </w:p>
    <w:p w:rsidR="0078456C" w:rsidRPr="000839C1" w:rsidRDefault="0078456C" w:rsidP="0078456C">
      <w:pPr>
        <w:spacing w:after="0" w:line="480" w:lineRule="auto"/>
        <w:jc w:val="both"/>
        <w:rPr>
          <w:rFonts w:ascii="Times New Roman" w:hAnsi="Times New Roman" w:cs="Times New Roman"/>
        </w:rPr>
      </w:pPr>
      <w:r w:rsidRPr="000839C1">
        <w:rPr>
          <w:rFonts w:ascii="Times New Roman" w:hAnsi="Times New Roman" w:cs="Times New Roman"/>
          <w:b/>
        </w:rPr>
        <w:t>Sterilization</w:t>
      </w:r>
      <w:r w:rsidRPr="000839C1">
        <w:rPr>
          <w:rFonts w:ascii="Times New Roman" w:hAnsi="Times New Roman" w:cs="Times New Roman"/>
        </w:rPr>
        <w:t xml:space="preserve"> </w:t>
      </w:r>
    </w:p>
    <w:p w:rsidR="0078456C" w:rsidRPr="000839C1" w:rsidRDefault="0078456C" w:rsidP="0078456C">
      <w:pPr>
        <w:spacing w:after="0" w:line="480" w:lineRule="auto"/>
        <w:jc w:val="both"/>
        <w:rPr>
          <w:rFonts w:ascii="Times New Roman" w:hAnsi="Times New Roman" w:cs="Times New Roman"/>
        </w:rPr>
      </w:pPr>
      <w:r w:rsidRPr="000839C1">
        <w:rPr>
          <w:rFonts w:ascii="Times New Roman" w:hAnsi="Times New Roman" w:cs="Times New Roman"/>
        </w:rPr>
        <w:t xml:space="preserve">70% alcohol swab was used to disinfect the work surface to minimize contamination. Unwanted and indiscriminate movements were kept minimally to reduce air flow, thereby minimizing contamination by contaminated air currents. Beakers, </w:t>
      </w:r>
      <w:r w:rsidR="00BD56E6" w:rsidRPr="000839C1">
        <w:rPr>
          <w:rFonts w:ascii="Times New Roman" w:hAnsi="Times New Roman" w:cs="Times New Roman"/>
        </w:rPr>
        <w:t>test tubes and some other glass</w:t>
      </w:r>
      <w:r w:rsidRPr="000839C1">
        <w:rPr>
          <w:rFonts w:ascii="Times New Roman" w:hAnsi="Times New Roman" w:cs="Times New Roman"/>
        </w:rPr>
        <w:t>ware were sterilized using hot air-oven at a temperature of 160</w:t>
      </w:r>
      <w:r w:rsidRPr="000839C1">
        <w:rPr>
          <w:rFonts w:ascii="Times New Roman" w:hAnsi="Times New Roman" w:cs="Times New Roman"/>
          <w:vertAlign w:val="superscript"/>
        </w:rPr>
        <w:t>0</w:t>
      </w:r>
      <w:r w:rsidRPr="000839C1">
        <w:rPr>
          <w:rFonts w:ascii="Times New Roman" w:hAnsi="Times New Roman" w:cs="Times New Roman"/>
        </w:rPr>
        <w:t>C for one hour.</w:t>
      </w:r>
    </w:p>
    <w:p w:rsidR="0078456C" w:rsidRPr="000839C1" w:rsidRDefault="00295DED" w:rsidP="0078456C">
      <w:pPr>
        <w:spacing w:after="0" w:line="480" w:lineRule="auto"/>
        <w:jc w:val="both"/>
        <w:rPr>
          <w:rFonts w:ascii="Times New Roman" w:hAnsi="Times New Roman" w:cs="Times New Roman"/>
          <w:b/>
        </w:rPr>
      </w:pPr>
      <w:r w:rsidRPr="000839C1">
        <w:rPr>
          <w:rFonts w:ascii="Times New Roman" w:hAnsi="Times New Roman" w:cs="Times New Roman"/>
          <w:b/>
        </w:rPr>
        <w:t>Isolation and Culture</w:t>
      </w:r>
    </w:p>
    <w:p w:rsidR="006F1F41" w:rsidRPr="000839C1" w:rsidRDefault="00295DED" w:rsidP="00295DED">
      <w:pPr>
        <w:spacing w:line="480" w:lineRule="auto"/>
        <w:jc w:val="both"/>
        <w:rPr>
          <w:rFonts w:ascii="Times New Roman" w:hAnsi="Times New Roman" w:cs="Times New Roman"/>
        </w:rPr>
      </w:pPr>
      <w:r w:rsidRPr="000839C1">
        <w:rPr>
          <w:rFonts w:ascii="Times New Roman" w:hAnsi="Times New Roman" w:cs="Times New Roman"/>
        </w:rPr>
        <w:t xml:space="preserve">The method described by Chukwu </w:t>
      </w:r>
      <w:r w:rsidRPr="000839C1">
        <w:rPr>
          <w:rFonts w:ascii="Times New Roman" w:hAnsi="Times New Roman" w:cs="Times New Roman"/>
          <w:i/>
        </w:rPr>
        <w:t>et al.</w:t>
      </w:r>
      <w:r w:rsidRPr="000839C1">
        <w:rPr>
          <w:rFonts w:ascii="Times New Roman" w:hAnsi="Times New Roman" w:cs="Times New Roman"/>
        </w:rPr>
        <w:t xml:space="preserve"> (2010) was employed to isolate fungi from the rotten five food samples. A sterile scalpel was used to cut off some infected portions of the samples. The cut infected portions were used to directly inoculate already prepared PDA plates</w:t>
      </w:r>
      <w:r w:rsidR="00F25AA2" w:rsidRPr="000839C1">
        <w:rPr>
          <w:rFonts w:ascii="Times New Roman" w:hAnsi="Times New Roman" w:cs="Times New Roman"/>
        </w:rPr>
        <w:t xml:space="preserve"> with incorporated antibiotics</w:t>
      </w:r>
      <w:r w:rsidRPr="000839C1">
        <w:rPr>
          <w:rFonts w:ascii="Times New Roman" w:hAnsi="Times New Roman" w:cs="Times New Roman"/>
        </w:rPr>
        <w:t>. The plates were incubated at 28</w:t>
      </w:r>
      <w:r w:rsidRPr="000839C1">
        <w:rPr>
          <w:rFonts w:ascii="Times New Roman" w:hAnsi="Times New Roman" w:cs="Times New Roman"/>
          <w:vertAlign w:val="superscript"/>
        </w:rPr>
        <w:t>0</w:t>
      </w:r>
      <w:r w:rsidRPr="000839C1">
        <w:rPr>
          <w:rFonts w:ascii="Times New Roman" w:hAnsi="Times New Roman" w:cs="Times New Roman"/>
        </w:rPr>
        <w:t xml:space="preserve">C </w:t>
      </w:r>
      <w:r w:rsidRPr="000839C1">
        <w:rPr>
          <w:rFonts w:ascii="Times New Roman" w:hAnsi="Times New Roman" w:cs="Times New Roman"/>
          <w:u w:val="single"/>
        </w:rPr>
        <w:t>+</w:t>
      </w:r>
      <w:r w:rsidRPr="000839C1">
        <w:rPr>
          <w:rFonts w:ascii="Times New Roman" w:hAnsi="Times New Roman" w:cs="Times New Roman"/>
        </w:rPr>
        <w:t xml:space="preserve"> 2</w:t>
      </w:r>
      <w:r w:rsidRPr="000839C1">
        <w:rPr>
          <w:rFonts w:ascii="Times New Roman" w:hAnsi="Times New Roman" w:cs="Times New Roman"/>
          <w:vertAlign w:val="superscript"/>
        </w:rPr>
        <w:t>0</w:t>
      </w:r>
      <w:r w:rsidR="003270AF" w:rsidRPr="000839C1">
        <w:rPr>
          <w:rFonts w:ascii="Times New Roman" w:hAnsi="Times New Roman" w:cs="Times New Roman"/>
        </w:rPr>
        <w:t>C for four</w:t>
      </w:r>
      <w:r w:rsidRPr="000839C1">
        <w:rPr>
          <w:rFonts w:ascii="Times New Roman" w:hAnsi="Times New Roman" w:cs="Times New Roman"/>
        </w:rPr>
        <w:t xml:space="preserve"> days. Distinct colonies were subcultured to obtain axenic cultures. The plated axenic cultures were then also incubated at 28</w:t>
      </w:r>
      <w:r w:rsidRPr="000839C1">
        <w:rPr>
          <w:rFonts w:ascii="Times New Roman" w:hAnsi="Times New Roman" w:cs="Times New Roman"/>
          <w:vertAlign w:val="superscript"/>
        </w:rPr>
        <w:t>0</w:t>
      </w:r>
      <w:r w:rsidRPr="000839C1">
        <w:rPr>
          <w:rFonts w:ascii="Times New Roman" w:hAnsi="Times New Roman" w:cs="Times New Roman"/>
        </w:rPr>
        <w:t xml:space="preserve">C </w:t>
      </w:r>
      <w:r w:rsidRPr="000839C1">
        <w:rPr>
          <w:rFonts w:ascii="Times New Roman" w:hAnsi="Times New Roman" w:cs="Times New Roman"/>
          <w:u w:val="single"/>
        </w:rPr>
        <w:t>+</w:t>
      </w:r>
      <w:r w:rsidRPr="000839C1">
        <w:rPr>
          <w:rFonts w:ascii="Times New Roman" w:hAnsi="Times New Roman" w:cs="Times New Roman"/>
        </w:rPr>
        <w:t xml:space="preserve"> 2</w:t>
      </w:r>
      <w:r w:rsidRPr="000839C1">
        <w:rPr>
          <w:rFonts w:ascii="Times New Roman" w:hAnsi="Times New Roman" w:cs="Times New Roman"/>
          <w:vertAlign w:val="superscript"/>
        </w:rPr>
        <w:t>0</w:t>
      </w:r>
      <w:r w:rsidRPr="000839C1">
        <w:rPr>
          <w:rFonts w:ascii="Times New Roman" w:hAnsi="Times New Roman" w:cs="Times New Roman"/>
        </w:rPr>
        <w:t>C</w:t>
      </w:r>
      <w:r w:rsidR="003270AF" w:rsidRPr="000839C1">
        <w:rPr>
          <w:rFonts w:ascii="Times New Roman" w:hAnsi="Times New Roman" w:cs="Times New Roman"/>
        </w:rPr>
        <w:t xml:space="preserve"> for four</w:t>
      </w:r>
      <w:r w:rsidRPr="000839C1">
        <w:rPr>
          <w:rFonts w:ascii="Times New Roman" w:hAnsi="Times New Roman" w:cs="Times New Roman"/>
        </w:rPr>
        <w:t xml:space="preserve"> days on PDA agar plates by repeatedly streaking. Agar slants for the fungal isolates were preserved in McCartney bottles and stored at 28</w:t>
      </w:r>
      <w:r w:rsidRPr="000839C1">
        <w:rPr>
          <w:rFonts w:ascii="Times New Roman" w:hAnsi="Times New Roman" w:cs="Times New Roman"/>
          <w:vertAlign w:val="superscript"/>
        </w:rPr>
        <w:t>0</w:t>
      </w:r>
      <w:r w:rsidRPr="000839C1">
        <w:rPr>
          <w:rFonts w:ascii="Times New Roman" w:hAnsi="Times New Roman" w:cs="Times New Roman"/>
        </w:rPr>
        <w:t xml:space="preserve">C </w:t>
      </w:r>
      <w:r w:rsidRPr="000839C1">
        <w:rPr>
          <w:rFonts w:ascii="Times New Roman" w:hAnsi="Times New Roman" w:cs="Times New Roman"/>
          <w:u w:val="single"/>
        </w:rPr>
        <w:t>+</w:t>
      </w:r>
      <w:r w:rsidRPr="000839C1">
        <w:rPr>
          <w:rFonts w:ascii="Times New Roman" w:hAnsi="Times New Roman" w:cs="Times New Roman"/>
        </w:rPr>
        <w:t xml:space="preserve"> 2</w:t>
      </w:r>
      <w:r w:rsidRPr="000839C1">
        <w:rPr>
          <w:rFonts w:ascii="Times New Roman" w:hAnsi="Times New Roman" w:cs="Times New Roman"/>
          <w:vertAlign w:val="superscript"/>
        </w:rPr>
        <w:t>0</w:t>
      </w:r>
      <w:r w:rsidRPr="000839C1">
        <w:rPr>
          <w:rFonts w:ascii="Times New Roman" w:hAnsi="Times New Roman" w:cs="Times New Roman"/>
        </w:rPr>
        <w:t>C until the appearance of distinct and appreciable fungal colonies. The pure cultures were then recognized and kept refrigerated as stock cultures. Labeling of the sample containers was done accordingly.</w:t>
      </w:r>
    </w:p>
    <w:p w:rsidR="00295DED" w:rsidRPr="000839C1" w:rsidRDefault="00295DED" w:rsidP="00295DED">
      <w:pPr>
        <w:spacing w:after="0" w:line="480" w:lineRule="auto"/>
        <w:jc w:val="both"/>
        <w:rPr>
          <w:rFonts w:ascii="Times New Roman" w:hAnsi="Times New Roman" w:cs="Times New Roman"/>
          <w:b/>
        </w:rPr>
      </w:pPr>
      <w:r w:rsidRPr="000839C1">
        <w:rPr>
          <w:rFonts w:ascii="Times New Roman" w:hAnsi="Times New Roman" w:cs="Times New Roman"/>
          <w:b/>
        </w:rPr>
        <w:t>Cultural Identification</w:t>
      </w:r>
    </w:p>
    <w:p w:rsidR="00295DED" w:rsidRPr="000839C1" w:rsidRDefault="006F1F41" w:rsidP="00295DED">
      <w:pPr>
        <w:spacing w:line="480" w:lineRule="auto"/>
        <w:jc w:val="both"/>
        <w:rPr>
          <w:rFonts w:ascii="Times New Roman" w:hAnsi="Times New Roman" w:cs="Times New Roman"/>
        </w:rPr>
      </w:pPr>
      <w:r w:rsidRPr="000839C1">
        <w:rPr>
          <w:rFonts w:ascii="Times New Roman" w:hAnsi="Times New Roman" w:cs="Times New Roman"/>
        </w:rPr>
        <w:t>The i</w:t>
      </w:r>
      <w:r w:rsidR="00295DED" w:rsidRPr="000839C1">
        <w:rPr>
          <w:rFonts w:ascii="Times New Roman" w:hAnsi="Times New Roman" w:cs="Times New Roman"/>
        </w:rPr>
        <w:t xml:space="preserve">solates were identified on the basis of </w:t>
      </w:r>
      <w:r w:rsidRPr="000839C1">
        <w:rPr>
          <w:rFonts w:ascii="Times New Roman" w:hAnsi="Times New Roman" w:cs="Times New Roman"/>
        </w:rPr>
        <w:t>their morphological and c</w:t>
      </w:r>
      <w:r w:rsidR="00295DED" w:rsidRPr="000839C1">
        <w:rPr>
          <w:rFonts w:ascii="Times New Roman" w:hAnsi="Times New Roman" w:cs="Times New Roman"/>
        </w:rPr>
        <w:t>ellular characte</w:t>
      </w:r>
      <w:r w:rsidRPr="000839C1">
        <w:rPr>
          <w:rFonts w:ascii="Times New Roman" w:hAnsi="Times New Roman" w:cs="Times New Roman"/>
        </w:rPr>
        <w:t>ristics,</w:t>
      </w:r>
      <w:r w:rsidR="00295DED" w:rsidRPr="000839C1">
        <w:rPr>
          <w:rFonts w:ascii="Times New Roman" w:hAnsi="Times New Roman" w:cs="Times New Roman"/>
        </w:rPr>
        <w:t xml:space="preserve"> as described by Barnet and Hunter (1999). The isolates were identified by first mounting each fungal mycelium </w:t>
      </w:r>
      <w:r w:rsidRPr="000839C1">
        <w:rPr>
          <w:rFonts w:ascii="Times New Roman" w:hAnsi="Times New Roman" w:cs="Times New Roman"/>
        </w:rPr>
        <w:t xml:space="preserve">on a </w:t>
      </w:r>
      <w:r w:rsidRPr="000839C1">
        <w:rPr>
          <w:rFonts w:ascii="Times New Roman" w:hAnsi="Times New Roman" w:cs="Times New Roman"/>
        </w:rPr>
        <w:lastRenderedPageBreak/>
        <w:t>glass slide then stained</w:t>
      </w:r>
      <w:r w:rsidR="00295DED" w:rsidRPr="000839C1">
        <w:rPr>
          <w:rFonts w:ascii="Times New Roman" w:hAnsi="Times New Roman" w:cs="Times New Roman"/>
        </w:rPr>
        <w:t xml:space="preserve"> with Lactophenol-in-cotton blue dye, covered with a cover slip and then mounted on a compound microscope. The slides were viewed under x40 objective lens. The physical characteristics were compared to a</w:t>
      </w:r>
      <w:r w:rsidR="00E53661" w:rsidRPr="000839C1">
        <w:rPr>
          <w:rFonts w:ascii="Times New Roman" w:hAnsi="Times New Roman" w:cs="Times New Roman"/>
        </w:rPr>
        <w:t xml:space="preserve"> Fungi A</w:t>
      </w:r>
      <w:r w:rsidR="00295DED" w:rsidRPr="000839C1">
        <w:rPr>
          <w:rFonts w:ascii="Times New Roman" w:hAnsi="Times New Roman" w:cs="Times New Roman"/>
        </w:rPr>
        <w:t xml:space="preserve">tlas for identification (Barnett and Hunter, 1999). </w:t>
      </w:r>
    </w:p>
    <w:p w:rsidR="00295DED" w:rsidRPr="000839C1" w:rsidRDefault="00631A38" w:rsidP="00295DED">
      <w:pPr>
        <w:spacing w:after="0" w:line="480" w:lineRule="auto"/>
        <w:jc w:val="both"/>
        <w:rPr>
          <w:rFonts w:ascii="Times New Roman" w:hAnsi="Times New Roman" w:cs="Times New Roman"/>
          <w:b/>
        </w:rPr>
      </w:pPr>
      <w:r w:rsidRPr="000839C1">
        <w:rPr>
          <w:rFonts w:ascii="Times New Roman" w:hAnsi="Times New Roman" w:cs="Times New Roman"/>
          <w:b/>
        </w:rPr>
        <w:t>Pathogenicity Test</w:t>
      </w:r>
    </w:p>
    <w:p w:rsidR="00631A38" w:rsidRPr="000839C1" w:rsidRDefault="00631A38" w:rsidP="00631A38">
      <w:pPr>
        <w:spacing w:line="480" w:lineRule="auto"/>
        <w:jc w:val="both"/>
        <w:rPr>
          <w:rFonts w:ascii="Times New Roman" w:hAnsi="Times New Roman" w:cs="Times New Roman"/>
        </w:rPr>
      </w:pPr>
      <w:r w:rsidRPr="000839C1">
        <w:rPr>
          <w:rFonts w:ascii="Times New Roman" w:hAnsi="Times New Roman" w:cs="Times New Roman"/>
        </w:rPr>
        <w:t>The Test was conducted to determine the ability of each fungal</w:t>
      </w:r>
      <w:r w:rsidR="00101BBE" w:rsidRPr="000839C1">
        <w:rPr>
          <w:rFonts w:ascii="Times New Roman" w:hAnsi="Times New Roman" w:cs="Times New Roman"/>
        </w:rPr>
        <w:t xml:space="preserve"> isolate to cause disease on a</w:t>
      </w:r>
      <w:r w:rsidRPr="000839C1">
        <w:rPr>
          <w:rFonts w:ascii="Times New Roman" w:hAnsi="Times New Roman" w:cs="Times New Roman"/>
        </w:rPr>
        <w:t xml:space="preserve"> fresh and apparently healthy ver</w:t>
      </w:r>
      <w:r w:rsidR="00101BBE" w:rsidRPr="000839C1">
        <w:rPr>
          <w:rFonts w:ascii="Times New Roman" w:hAnsi="Times New Roman" w:cs="Times New Roman"/>
        </w:rPr>
        <w:t>sion of yam tuber</w:t>
      </w:r>
      <w:r w:rsidRPr="000839C1">
        <w:rPr>
          <w:rFonts w:ascii="Times New Roman" w:hAnsi="Times New Roman" w:cs="Times New Roman"/>
        </w:rPr>
        <w:t>. To confirm the pathogencity of the isolate, axenic cultures of the isolates w</w:t>
      </w:r>
      <w:r w:rsidR="00101BBE" w:rsidRPr="000839C1">
        <w:rPr>
          <w:rFonts w:ascii="Times New Roman" w:hAnsi="Times New Roman" w:cs="Times New Roman"/>
        </w:rPr>
        <w:t>ere used to inoculate the</w:t>
      </w:r>
      <w:r w:rsidRPr="000839C1">
        <w:rPr>
          <w:rFonts w:ascii="Times New Roman" w:hAnsi="Times New Roman" w:cs="Times New Roman"/>
        </w:rPr>
        <w:t xml:space="preserve"> sample. The healthy sample was washed in distilled water and surface sterilized with 95</w:t>
      </w:r>
      <w:r w:rsidRPr="000839C1">
        <w:rPr>
          <w:rFonts w:ascii="Times New Roman" w:hAnsi="Times New Roman" w:cs="Times New Roman"/>
          <w:vertAlign w:val="superscript"/>
        </w:rPr>
        <w:t>o</w:t>
      </w:r>
      <w:r w:rsidRPr="000839C1">
        <w:rPr>
          <w:rFonts w:ascii="Times New Roman" w:hAnsi="Times New Roman" w:cs="Times New Roman"/>
        </w:rPr>
        <w:t xml:space="preserve">C ethanol or 0.1% mercury chloride solution. A sterile scalpel was used to cut out portions of the healthy sample for inoculation with the axenic isolates onto the open </w:t>
      </w:r>
      <w:r w:rsidR="00E53661" w:rsidRPr="000839C1">
        <w:rPr>
          <w:rFonts w:ascii="Times New Roman" w:hAnsi="Times New Roman" w:cs="Times New Roman"/>
        </w:rPr>
        <w:t>cuts;</w:t>
      </w:r>
      <w:r w:rsidRPr="000839C1">
        <w:rPr>
          <w:rFonts w:ascii="Times New Roman" w:hAnsi="Times New Roman" w:cs="Times New Roman"/>
        </w:rPr>
        <w:t xml:space="preserve"> the cuts were covered with sterile petroleum jelly at the point of inoculation and then kept for less than 21 days. The appearance of signs and symptoms on the healthy sample confirms the pathogenicity of the isolates which could be identical to those of the diseased sample. This confirms Koch’s postulates (Okigbo </w:t>
      </w:r>
      <w:r w:rsidRPr="000839C1">
        <w:rPr>
          <w:rFonts w:ascii="Times New Roman" w:hAnsi="Times New Roman" w:cs="Times New Roman"/>
          <w:i/>
        </w:rPr>
        <w:t>et al.</w:t>
      </w:r>
      <w:r w:rsidRPr="000839C1">
        <w:rPr>
          <w:rFonts w:ascii="Times New Roman" w:hAnsi="Times New Roman" w:cs="Times New Roman"/>
        </w:rPr>
        <w:t>, 2009).</w:t>
      </w:r>
    </w:p>
    <w:p w:rsidR="0066158E" w:rsidRPr="000839C1" w:rsidRDefault="0066158E" w:rsidP="0078456C">
      <w:pPr>
        <w:tabs>
          <w:tab w:val="left" w:pos="4029"/>
        </w:tabs>
        <w:spacing w:line="480" w:lineRule="auto"/>
        <w:jc w:val="both"/>
        <w:rPr>
          <w:rFonts w:ascii="Times New Roman" w:hAnsi="Times New Roman" w:cs="Times New Roman"/>
          <w:b/>
        </w:rPr>
      </w:pPr>
      <w:r w:rsidRPr="000839C1">
        <w:rPr>
          <w:rFonts w:ascii="Times New Roman" w:hAnsi="Times New Roman" w:cs="Times New Roman"/>
          <w:b/>
        </w:rPr>
        <w:t xml:space="preserve">The Fungicides </w:t>
      </w:r>
      <w:r w:rsidR="0092582B" w:rsidRPr="000839C1">
        <w:rPr>
          <w:rFonts w:ascii="Times New Roman" w:hAnsi="Times New Roman" w:cs="Times New Roman"/>
          <w:b/>
        </w:rPr>
        <w:t>Employed</w:t>
      </w:r>
    </w:p>
    <w:p w:rsidR="0066158E" w:rsidRPr="000839C1" w:rsidRDefault="0066158E" w:rsidP="0066158E">
      <w:pPr>
        <w:tabs>
          <w:tab w:val="left" w:pos="601"/>
          <w:tab w:val="left" w:pos="3821"/>
        </w:tabs>
        <w:spacing w:after="0" w:line="480" w:lineRule="auto"/>
        <w:jc w:val="both"/>
        <w:rPr>
          <w:rFonts w:ascii="Times New Roman" w:hAnsi="Times New Roman" w:cs="Times New Roman"/>
        </w:rPr>
      </w:pPr>
      <w:r w:rsidRPr="000839C1">
        <w:rPr>
          <w:rFonts w:ascii="Times New Roman" w:hAnsi="Times New Roman" w:cs="Times New Roman"/>
        </w:rPr>
        <w:t xml:space="preserve">Four different commercially purchased antifungal agents were used for this study, namely Nistatin, Fluconazole, Ketoconazole and Clotrimazole. Their efficacies were compared with botanicals such as commercially purchased </w:t>
      </w:r>
      <w:r w:rsidR="00637FE5" w:rsidRPr="000839C1">
        <w:rPr>
          <w:rFonts w:ascii="Times New Roman" w:hAnsi="Times New Roman" w:cs="Times New Roman"/>
        </w:rPr>
        <w:t xml:space="preserve">refined </w:t>
      </w:r>
      <w:r w:rsidRPr="000839C1">
        <w:rPr>
          <w:rFonts w:ascii="Times New Roman" w:hAnsi="Times New Roman" w:cs="Times New Roman"/>
        </w:rPr>
        <w:t xml:space="preserve">Castor oil, Eucalyptus oil, Olive oil and extracts from </w:t>
      </w:r>
      <w:r w:rsidRPr="000839C1">
        <w:rPr>
          <w:rFonts w:ascii="Times New Roman" w:hAnsi="Times New Roman" w:cs="Times New Roman"/>
          <w:i/>
        </w:rPr>
        <w:t>Aloe vera</w:t>
      </w:r>
      <w:r w:rsidRPr="000839C1">
        <w:rPr>
          <w:rFonts w:ascii="Times New Roman" w:hAnsi="Times New Roman" w:cs="Times New Roman"/>
        </w:rPr>
        <w:t xml:space="preserve"> leaves, </w:t>
      </w:r>
      <w:r w:rsidRPr="000839C1">
        <w:rPr>
          <w:rFonts w:ascii="Times New Roman" w:hAnsi="Times New Roman" w:cs="Times New Roman"/>
          <w:i/>
        </w:rPr>
        <w:t xml:space="preserve">Azadirachta indica leaves </w:t>
      </w:r>
      <w:r w:rsidRPr="000839C1">
        <w:rPr>
          <w:rFonts w:ascii="Times New Roman" w:hAnsi="Times New Roman" w:cs="Times New Roman"/>
        </w:rPr>
        <w:t xml:space="preserve">(Neem plant), </w:t>
      </w:r>
      <w:r w:rsidRPr="000839C1">
        <w:rPr>
          <w:rFonts w:ascii="Times New Roman" w:hAnsi="Times New Roman" w:cs="Times New Roman"/>
          <w:i/>
        </w:rPr>
        <w:t xml:space="preserve">Zingiber officinale </w:t>
      </w:r>
      <w:r w:rsidRPr="000839C1">
        <w:rPr>
          <w:rFonts w:ascii="Times New Roman" w:hAnsi="Times New Roman" w:cs="Times New Roman"/>
        </w:rPr>
        <w:t xml:space="preserve">(Ginger cloves) and </w:t>
      </w:r>
      <w:r w:rsidRPr="000839C1">
        <w:rPr>
          <w:rFonts w:ascii="Times New Roman" w:hAnsi="Times New Roman" w:cs="Times New Roman"/>
          <w:i/>
        </w:rPr>
        <w:t>Allium sativum</w:t>
      </w:r>
      <w:r w:rsidRPr="000839C1">
        <w:rPr>
          <w:rFonts w:ascii="Times New Roman" w:hAnsi="Times New Roman" w:cs="Times New Roman"/>
        </w:rPr>
        <w:t xml:space="preserve"> cloves (Garlic).  </w:t>
      </w:r>
    </w:p>
    <w:p w:rsidR="0092582B" w:rsidRPr="000839C1" w:rsidRDefault="00683719" w:rsidP="0066158E">
      <w:pPr>
        <w:tabs>
          <w:tab w:val="left" w:pos="601"/>
          <w:tab w:val="left" w:pos="3821"/>
        </w:tabs>
        <w:spacing w:after="0" w:line="480" w:lineRule="auto"/>
        <w:jc w:val="both"/>
        <w:rPr>
          <w:rFonts w:ascii="Times New Roman" w:hAnsi="Times New Roman" w:cs="Times New Roman"/>
          <w:b/>
        </w:rPr>
      </w:pPr>
      <w:r w:rsidRPr="000839C1">
        <w:rPr>
          <w:rFonts w:ascii="Times New Roman" w:hAnsi="Times New Roman" w:cs="Times New Roman"/>
          <w:b/>
        </w:rPr>
        <w:t>Extract Prepa</w:t>
      </w:r>
      <w:r w:rsidR="0092582B" w:rsidRPr="000839C1">
        <w:rPr>
          <w:rFonts w:ascii="Times New Roman" w:hAnsi="Times New Roman" w:cs="Times New Roman"/>
          <w:b/>
        </w:rPr>
        <w:t>ration</w:t>
      </w:r>
    </w:p>
    <w:p w:rsidR="00150DC3" w:rsidRPr="000839C1" w:rsidRDefault="0092582B" w:rsidP="0092582B">
      <w:pPr>
        <w:spacing w:line="480" w:lineRule="auto"/>
        <w:jc w:val="both"/>
        <w:rPr>
          <w:rFonts w:ascii="Times New Roman" w:hAnsi="Times New Roman" w:cs="Times New Roman"/>
        </w:rPr>
      </w:pPr>
      <w:r w:rsidRPr="000839C1">
        <w:rPr>
          <w:rFonts w:ascii="Times New Roman" w:hAnsi="Times New Roman" w:cs="Times New Roman"/>
        </w:rPr>
        <w:t>The leaves and cloves were separately collected and washed with sterile distilled water. A warring industrial blender was used to crush them and then kept in labeled airtight containers before use. About 100g each was weighed out, soaked and stirred with a glass rod in 100ml of the solvent used (ethanol) for the extraction to give rise to the corresponding 100% extract concentration,</w:t>
      </w:r>
      <w:r w:rsidR="003270AF" w:rsidRPr="000839C1">
        <w:rPr>
          <w:rFonts w:ascii="Times New Roman" w:hAnsi="Times New Roman" w:cs="Times New Roman"/>
        </w:rPr>
        <w:t xml:space="preserve"> for four</w:t>
      </w:r>
      <w:r w:rsidRPr="000839C1">
        <w:rPr>
          <w:rFonts w:ascii="Times New Roman" w:hAnsi="Times New Roman" w:cs="Times New Roman"/>
        </w:rPr>
        <w:t xml:space="preserve"> days. Ethanol only without th</w:t>
      </w:r>
      <w:r w:rsidR="00E53661" w:rsidRPr="000839C1">
        <w:rPr>
          <w:rFonts w:ascii="Times New Roman" w:hAnsi="Times New Roman" w:cs="Times New Roman"/>
        </w:rPr>
        <w:t>e crushed leaves was used as a</w:t>
      </w:r>
      <w:r w:rsidRPr="000839C1">
        <w:rPr>
          <w:rFonts w:ascii="Times New Roman" w:hAnsi="Times New Roman" w:cs="Times New Roman"/>
        </w:rPr>
        <w:t xml:space="preserve"> control. The sample mixtures were filtered usi</w:t>
      </w:r>
      <w:r w:rsidR="00683719" w:rsidRPr="000839C1">
        <w:rPr>
          <w:rFonts w:ascii="Times New Roman" w:hAnsi="Times New Roman" w:cs="Times New Roman"/>
        </w:rPr>
        <w:t xml:space="preserve">ng clean filter </w:t>
      </w:r>
      <w:r w:rsidR="00683719" w:rsidRPr="000839C1">
        <w:rPr>
          <w:rFonts w:ascii="Times New Roman" w:hAnsi="Times New Roman" w:cs="Times New Roman"/>
        </w:rPr>
        <w:lastRenderedPageBreak/>
        <w:t>papers (Whatman</w:t>
      </w:r>
      <w:r w:rsidRPr="000839C1">
        <w:rPr>
          <w:rFonts w:ascii="Times New Roman" w:hAnsi="Times New Roman" w:cs="Times New Roman"/>
        </w:rPr>
        <w:t xml:space="preserve"> filter paper 1) into clean beakers and the filtrates were used as the extracts. The extracts were kept in sterile bottles until further use; they were concentrated to dryness by evaporation using a steam bath at 90</w:t>
      </w:r>
      <w:r w:rsidRPr="000839C1">
        <w:rPr>
          <w:rFonts w:ascii="Times New Roman" w:hAnsi="Times New Roman" w:cs="Times New Roman"/>
          <w:vertAlign w:val="superscript"/>
        </w:rPr>
        <w:t>0</w:t>
      </w:r>
      <w:r w:rsidRPr="000839C1">
        <w:rPr>
          <w:rFonts w:ascii="Times New Roman" w:hAnsi="Times New Roman" w:cs="Times New Roman"/>
        </w:rPr>
        <w:t>C</w:t>
      </w:r>
      <w:r w:rsidR="005379EC" w:rsidRPr="000839C1">
        <w:rPr>
          <w:rFonts w:ascii="Times New Roman" w:hAnsi="Times New Roman" w:cs="Times New Roman"/>
        </w:rPr>
        <w:t xml:space="preserve"> for 48hours</w:t>
      </w:r>
      <w:r w:rsidRPr="000839C1">
        <w:rPr>
          <w:rFonts w:ascii="Times New Roman" w:hAnsi="Times New Roman" w:cs="Times New Roman"/>
        </w:rPr>
        <w:t xml:space="preserve"> in order to enable the organic solvent to serve as an excipient </w:t>
      </w:r>
      <w:r w:rsidR="00C424EF" w:rsidRPr="000839C1">
        <w:rPr>
          <w:rFonts w:ascii="Times New Roman" w:hAnsi="Times New Roman" w:cs="Times New Roman"/>
        </w:rPr>
        <w:t>(Joseph and Raj, 2010)</w:t>
      </w:r>
      <w:r w:rsidRPr="000839C1">
        <w:rPr>
          <w:rFonts w:ascii="Times New Roman" w:hAnsi="Times New Roman" w:cs="Times New Roman"/>
        </w:rPr>
        <w:t xml:space="preserve">.  </w:t>
      </w:r>
    </w:p>
    <w:p w:rsidR="005379EC" w:rsidRPr="000839C1" w:rsidRDefault="005379EC" w:rsidP="0092582B">
      <w:pPr>
        <w:spacing w:line="480" w:lineRule="auto"/>
        <w:jc w:val="both"/>
        <w:rPr>
          <w:rFonts w:ascii="Times New Roman" w:hAnsi="Times New Roman" w:cs="Times New Roman"/>
          <w:b/>
        </w:rPr>
      </w:pPr>
      <w:r w:rsidRPr="000839C1">
        <w:rPr>
          <w:rFonts w:ascii="Times New Roman" w:hAnsi="Times New Roman" w:cs="Times New Roman"/>
          <w:b/>
        </w:rPr>
        <w:t>Extract and Oil Purity</w:t>
      </w:r>
      <w:r w:rsidR="0092582B" w:rsidRPr="000839C1">
        <w:rPr>
          <w:rFonts w:ascii="Times New Roman" w:hAnsi="Times New Roman" w:cs="Times New Roman"/>
          <w:b/>
        </w:rPr>
        <w:t xml:space="preserve">  </w:t>
      </w:r>
    </w:p>
    <w:p w:rsidR="005379EC" w:rsidRPr="000839C1" w:rsidRDefault="005379EC" w:rsidP="005379EC">
      <w:pPr>
        <w:spacing w:line="480" w:lineRule="auto"/>
        <w:jc w:val="both"/>
        <w:rPr>
          <w:rFonts w:ascii="Times New Roman" w:hAnsi="Times New Roman" w:cs="Times New Roman"/>
        </w:rPr>
      </w:pPr>
      <w:r w:rsidRPr="000839C1">
        <w:rPr>
          <w:rFonts w:ascii="Times New Roman" w:hAnsi="Times New Roman" w:cs="Times New Roman"/>
        </w:rPr>
        <w:t>The plant extracts and oil</w:t>
      </w:r>
      <w:r w:rsidR="001E0BAA" w:rsidRPr="000839C1">
        <w:rPr>
          <w:rFonts w:ascii="Times New Roman" w:hAnsi="Times New Roman" w:cs="Times New Roman"/>
        </w:rPr>
        <w:t>s</w:t>
      </w:r>
      <w:r w:rsidRPr="000839C1">
        <w:rPr>
          <w:rFonts w:ascii="Times New Roman" w:hAnsi="Times New Roman" w:cs="Times New Roman"/>
        </w:rPr>
        <w:t xml:space="preserve"> used in this study were evaluated for their purity. This was done by aseptically streaking each o</w:t>
      </w:r>
      <w:r w:rsidR="00F61FF9" w:rsidRPr="000839C1">
        <w:rPr>
          <w:rFonts w:ascii="Times New Roman" w:hAnsi="Times New Roman" w:cs="Times New Roman"/>
        </w:rPr>
        <w:t>nto</w:t>
      </w:r>
      <w:r w:rsidRPr="000839C1">
        <w:rPr>
          <w:rFonts w:ascii="Times New Roman" w:hAnsi="Times New Roman" w:cs="Times New Roman"/>
        </w:rPr>
        <w:t xml:space="preserve"> sterile PDA plate</w:t>
      </w:r>
      <w:r w:rsidR="00F61FF9" w:rsidRPr="000839C1">
        <w:rPr>
          <w:rFonts w:ascii="Times New Roman" w:hAnsi="Times New Roman" w:cs="Times New Roman"/>
        </w:rPr>
        <w:t>s</w:t>
      </w:r>
      <w:r w:rsidRPr="000839C1">
        <w:rPr>
          <w:rFonts w:ascii="Times New Roman" w:hAnsi="Times New Roman" w:cs="Times New Roman"/>
        </w:rPr>
        <w:t>; the plate</w:t>
      </w:r>
      <w:r w:rsidR="00F61FF9" w:rsidRPr="000839C1">
        <w:rPr>
          <w:rFonts w:ascii="Times New Roman" w:hAnsi="Times New Roman" w:cs="Times New Roman"/>
        </w:rPr>
        <w:t>s were</w:t>
      </w:r>
      <w:r w:rsidRPr="000839C1">
        <w:rPr>
          <w:rFonts w:ascii="Times New Roman" w:hAnsi="Times New Roman" w:cs="Times New Roman"/>
        </w:rPr>
        <w:t xml:space="preserve"> incubated at a temperature of 27</w:t>
      </w:r>
      <w:r w:rsidRPr="000839C1">
        <w:rPr>
          <w:rFonts w:ascii="Times New Roman" w:hAnsi="Times New Roman" w:cs="Times New Roman"/>
          <w:vertAlign w:val="superscript"/>
        </w:rPr>
        <w:t>0</w:t>
      </w:r>
      <w:r w:rsidR="003270AF" w:rsidRPr="000839C1">
        <w:rPr>
          <w:rFonts w:ascii="Times New Roman" w:hAnsi="Times New Roman" w:cs="Times New Roman"/>
        </w:rPr>
        <w:t>C for four</w:t>
      </w:r>
      <w:r w:rsidRPr="000839C1">
        <w:rPr>
          <w:rFonts w:ascii="Times New Roman" w:hAnsi="Times New Roman" w:cs="Times New Roman"/>
        </w:rPr>
        <w:t xml:space="preserve"> days</w:t>
      </w:r>
      <w:r w:rsidR="00F61FF9" w:rsidRPr="000839C1">
        <w:rPr>
          <w:rFonts w:ascii="Times New Roman" w:hAnsi="Times New Roman" w:cs="Times New Roman"/>
        </w:rPr>
        <w:t xml:space="preserve"> and</w:t>
      </w:r>
      <w:r w:rsidRPr="000839C1">
        <w:rPr>
          <w:rFonts w:ascii="Times New Roman" w:hAnsi="Times New Roman" w:cs="Times New Roman"/>
        </w:rPr>
        <w:t xml:space="preserve"> examined for possible growth of contaminants. The absence of growth confirms the purity of the test plant extract</w:t>
      </w:r>
      <w:r w:rsidR="00F61FF9" w:rsidRPr="000839C1">
        <w:rPr>
          <w:rFonts w:ascii="Times New Roman" w:hAnsi="Times New Roman" w:cs="Times New Roman"/>
        </w:rPr>
        <w:t>s and oils</w:t>
      </w:r>
      <w:r w:rsidRPr="000839C1">
        <w:rPr>
          <w:rFonts w:ascii="Times New Roman" w:hAnsi="Times New Roman" w:cs="Times New Roman"/>
        </w:rPr>
        <w:t xml:space="preserve"> (Cheesebrough, 2000). </w:t>
      </w:r>
    </w:p>
    <w:p w:rsidR="0092582B" w:rsidRPr="000839C1" w:rsidRDefault="00683719" w:rsidP="0092582B">
      <w:pPr>
        <w:spacing w:line="480" w:lineRule="auto"/>
        <w:jc w:val="both"/>
        <w:rPr>
          <w:rFonts w:ascii="Times New Roman" w:hAnsi="Times New Roman" w:cs="Times New Roman"/>
          <w:b/>
        </w:rPr>
      </w:pPr>
      <w:r w:rsidRPr="000839C1">
        <w:rPr>
          <w:rFonts w:ascii="Times New Roman" w:hAnsi="Times New Roman" w:cs="Times New Roman"/>
          <w:b/>
        </w:rPr>
        <w:t>Agar Diffusion Assay</w:t>
      </w:r>
    </w:p>
    <w:p w:rsidR="00E57915" w:rsidRPr="000839C1" w:rsidRDefault="00966118" w:rsidP="0092582B">
      <w:pPr>
        <w:spacing w:line="480" w:lineRule="auto"/>
        <w:jc w:val="both"/>
        <w:rPr>
          <w:rFonts w:ascii="Times New Roman" w:hAnsi="Times New Roman" w:cs="Times New Roman"/>
          <w:b/>
        </w:rPr>
      </w:pPr>
      <w:r w:rsidRPr="000839C1">
        <w:rPr>
          <w:rFonts w:ascii="Times New Roman" w:hAnsi="Times New Roman" w:cs="Times New Roman"/>
        </w:rPr>
        <w:t>The inocula for this</w:t>
      </w:r>
      <w:r w:rsidR="00E57915" w:rsidRPr="000839C1">
        <w:rPr>
          <w:rFonts w:ascii="Times New Roman" w:hAnsi="Times New Roman" w:cs="Times New Roman"/>
        </w:rPr>
        <w:t xml:space="preserve"> </w:t>
      </w:r>
      <w:r w:rsidRPr="000839C1">
        <w:rPr>
          <w:rFonts w:ascii="Times New Roman" w:hAnsi="Times New Roman" w:cs="Times New Roman"/>
        </w:rPr>
        <w:t>test were</w:t>
      </w:r>
      <w:r w:rsidR="00E57915" w:rsidRPr="000839C1">
        <w:rPr>
          <w:rFonts w:ascii="Times New Roman" w:hAnsi="Times New Roman" w:cs="Times New Roman"/>
        </w:rPr>
        <w:t xml:space="preserve"> prepared using a 5-day old culture of the pure </w:t>
      </w:r>
      <w:r w:rsidRPr="000839C1">
        <w:rPr>
          <w:rFonts w:ascii="Times New Roman" w:hAnsi="Times New Roman" w:cs="Times New Roman"/>
        </w:rPr>
        <w:t xml:space="preserve">fungal </w:t>
      </w:r>
      <w:r w:rsidR="00E57915" w:rsidRPr="000839C1">
        <w:rPr>
          <w:rFonts w:ascii="Times New Roman" w:hAnsi="Times New Roman" w:cs="Times New Roman"/>
        </w:rPr>
        <w:t>isolate</w:t>
      </w:r>
      <w:r w:rsidRPr="000839C1">
        <w:rPr>
          <w:rFonts w:ascii="Times New Roman" w:hAnsi="Times New Roman" w:cs="Times New Roman"/>
        </w:rPr>
        <w:t>s</w:t>
      </w:r>
      <w:r w:rsidR="00E57915" w:rsidRPr="000839C1">
        <w:rPr>
          <w:rFonts w:ascii="Times New Roman" w:hAnsi="Times New Roman" w:cs="Times New Roman"/>
        </w:rPr>
        <w:t xml:space="preserve">. Fresh </w:t>
      </w:r>
      <w:r w:rsidR="004F1648" w:rsidRPr="000839C1">
        <w:rPr>
          <w:rFonts w:ascii="Times New Roman" w:hAnsi="Times New Roman" w:cs="Times New Roman"/>
        </w:rPr>
        <w:t>PDA plates were prepared for this assay.</w:t>
      </w:r>
      <w:r w:rsidR="00E57915" w:rsidRPr="000839C1">
        <w:rPr>
          <w:rFonts w:ascii="Times New Roman" w:hAnsi="Times New Roman" w:cs="Times New Roman"/>
        </w:rPr>
        <w:t xml:space="preserve"> </w:t>
      </w:r>
      <w:r w:rsidR="004F1648" w:rsidRPr="000839C1">
        <w:rPr>
          <w:rFonts w:ascii="Times New Roman" w:hAnsi="Times New Roman" w:cs="Times New Roman"/>
        </w:rPr>
        <w:t xml:space="preserve">The plates were then heavily inoculated with each axenic culture </w:t>
      </w:r>
      <w:r w:rsidR="00E57915" w:rsidRPr="000839C1">
        <w:rPr>
          <w:rFonts w:ascii="Times New Roman" w:hAnsi="Times New Roman" w:cs="Times New Roman"/>
        </w:rPr>
        <w:t>respectively and a sterile 5mm cork borer was used to make a well at the centre of each plate. 1ml at 100% concentration</w:t>
      </w:r>
      <w:r w:rsidRPr="000839C1">
        <w:rPr>
          <w:rFonts w:ascii="Times New Roman" w:hAnsi="Times New Roman" w:cs="Times New Roman"/>
        </w:rPr>
        <w:t xml:space="preserve"> of each synthetic fungicide</w:t>
      </w:r>
      <w:r w:rsidR="00E57915" w:rsidRPr="000839C1">
        <w:rPr>
          <w:rFonts w:ascii="Times New Roman" w:hAnsi="Times New Roman" w:cs="Times New Roman"/>
        </w:rPr>
        <w:t xml:space="preserve"> suspension</w:t>
      </w:r>
      <w:r w:rsidRPr="000839C1">
        <w:rPr>
          <w:rFonts w:ascii="Times New Roman" w:hAnsi="Times New Roman" w:cs="Times New Roman"/>
        </w:rPr>
        <w:t xml:space="preserve">, oils and the </w:t>
      </w:r>
      <w:r w:rsidR="00B2272D" w:rsidRPr="000839C1">
        <w:rPr>
          <w:rFonts w:ascii="Times New Roman" w:hAnsi="Times New Roman" w:cs="Times New Roman"/>
        </w:rPr>
        <w:t>extracts was</w:t>
      </w:r>
      <w:r w:rsidR="00E57915" w:rsidRPr="000839C1">
        <w:rPr>
          <w:rFonts w:ascii="Times New Roman" w:hAnsi="Times New Roman" w:cs="Times New Roman"/>
        </w:rPr>
        <w:t xml:space="preserve"> introduced into each well for comparison. </w:t>
      </w:r>
      <w:r w:rsidR="00213F3F" w:rsidRPr="000839C1">
        <w:rPr>
          <w:rFonts w:ascii="Times New Roman" w:hAnsi="Times New Roman" w:cs="Times New Roman"/>
        </w:rPr>
        <w:t>The plates were</w:t>
      </w:r>
      <w:r w:rsidR="00E57915" w:rsidRPr="000839C1">
        <w:rPr>
          <w:rFonts w:ascii="Times New Roman" w:hAnsi="Times New Roman" w:cs="Times New Roman"/>
        </w:rPr>
        <w:t xml:space="preserve"> then incubated at 28</w:t>
      </w:r>
      <w:r w:rsidR="00E57915" w:rsidRPr="000839C1">
        <w:rPr>
          <w:rFonts w:ascii="Times New Roman" w:hAnsi="Times New Roman" w:cs="Times New Roman"/>
          <w:vertAlign w:val="superscript"/>
        </w:rPr>
        <w:t>0</w:t>
      </w:r>
      <w:r w:rsidR="00E57915" w:rsidRPr="000839C1">
        <w:rPr>
          <w:rFonts w:ascii="Times New Roman" w:hAnsi="Times New Roman" w:cs="Times New Roman"/>
        </w:rPr>
        <w:t xml:space="preserve">C </w:t>
      </w:r>
      <w:r w:rsidR="00E57915" w:rsidRPr="000839C1">
        <w:rPr>
          <w:rFonts w:ascii="Times New Roman" w:hAnsi="Times New Roman" w:cs="Times New Roman"/>
          <w:u w:val="single"/>
        </w:rPr>
        <w:t>+</w:t>
      </w:r>
      <w:r w:rsidR="00E57915" w:rsidRPr="000839C1">
        <w:rPr>
          <w:rFonts w:ascii="Times New Roman" w:hAnsi="Times New Roman" w:cs="Times New Roman"/>
        </w:rPr>
        <w:t xml:space="preserve"> 2</w:t>
      </w:r>
      <w:r w:rsidR="00E57915" w:rsidRPr="000839C1">
        <w:rPr>
          <w:rFonts w:ascii="Times New Roman" w:hAnsi="Times New Roman" w:cs="Times New Roman"/>
          <w:vertAlign w:val="superscript"/>
        </w:rPr>
        <w:t>0</w:t>
      </w:r>
      <w:r w:rsidR="00E57915" w:rsidRPr="000839C1">
        <w:rPr>
          <w:rFonts w:ascii="Times New Roman" w:hAnsi="Times New Roman" w:cs="Times New Roman"/>
        </w:rPr>
        <w:t>C</w:t>
      </w:r>
      <w:r w:rsidR="003270AF" w:rsidRPr="000839C1">
        <w:rPr>
          <w:rFonts w:ascii="Times New Roman" w:hAnsi="Times New Roman" w:cs="Times New Roman"/>
        </w:rPr>
        <w:t xml:space="preserve"> for four</w:t>
      </w:r>
      <w:r w:rsidR="00E57915" w:rsidRPr="000839C1">
        <w:rPr>
          <w:rFonts w:ascii="Times New Roman" w:hAnsi="Times New Roman" w:cs="Times New Roman"/>
        </w:rPr>
        <w:t xml:space="preserve"> days. The zones of inhibition were marked by using a pair of venier calipers and then placed on a transparent ruler </w:t>
      </w:r>
      <w:r w:rsidRPr="000839C1">
        <w:rPr>
          <w:rFonts w:ascii="Times New Roman" w:hAnsi="Times New Roman" w:cs="Times New Roman"/>
        </w:rPr>
        <w:t>to take the exact</w:t>
      </w:r>
      <w:r w:rsidR="00E57915" w:rsidRPr="000839C1">
        <w:rPr>
          <w:rFonts w:ascii="Times New Roman" w:hAnsi="Times New Roman" w:cs="Times New Roman"/>
        </w:rPr>
        <w:t xml:space="preserve"> reading</w:t>
      </w:r>
      <w:r w:rsidR="00E8042D" w:rsidRPr="000839C1">
        <w:rPr>
          <w:rFonts w:ascii="Times New Roman" w:hAnsi="Times New Roman" w:cs="Times New Roman"/>
        </w:rPr>
        <w:t>s</w:t>
      </w:r>
      <w:r w:rsidR="00867ECE" w:rsidRPr="000839C1">
        <w:rPr>
          <w:rFonts w:ascii="Times New Roman" w:hAnsi="Times New Roman" w:cs="Times New Roman"/>
        </w:rPr>
        <w:t>. The zone</w:t>
      </w:r>
      <w:r w:rsidR="00E57915" w:rsidRPr="000839C1">
        <w:rPr>
          <w:rFonts w:ascii="Times New Roman" w:hAnsi="Times New Roman" w:cs="Times New Roman"/>
        </w:rPr>
        <w:t xml:space="preserve"> of inhibition readings were taken daily for three consecutive days from the fourth day of incu</w:t>
      </w:r>
      <w:r w:rsidRPr="000839C1">
        <w:rPr>
          <w:rFonts w:ascii="Times New Roman" w:hAnsi="Times New Roman" w:cs="Times New Roman"/>
        </w:rPr>
        <w:t>bation. A control without any</w:t>
      </w:r>
      <w:r w:rsidR="00E57915" w:rsidRPr="000839C1">
        <w:rPr>
          <w:rFonts w:ascii="Times New Roman" w:hAnsi="Times New Roman" w:cs="Times New Roman"/>
        </w:rPr>
        <w:t xml:space="preserve"> fungicide but instead distilled water was setup. The ability of the fungicide to inhibit the growth of the isolate</w:t>
      </w:r>
      <w:r w:rsidR="00867ECE" w:rsidRPr="000839C1">
        <w:rPr>
          <w:rFonts w:ascii="Times New Roman" w:hAnsi="Times New Roman" w:cs="Times New Roman"/>
        </w:rPr>
        <w:t>s</w:t>
      </w:r>
      <w:r w:rsidR="00E57915" w:rsidRPr="000839C1">
        <w:rPr>
          <w:rFonts w:ascii="Times New Roman" w:hAnsi="Times New Roman" w:cs="Times New Roman"/>
        </w:rPr>
        <w:t xml:space="preserve"> was indicated by the appearance of clear zones within the medium for sensitivity, otherwise resistance.</w:t>
      </w:r>
    </w:p>
    <w:p w:rsidR="00683719" w:rsidRPr="000839C1" w:rsidRDefault="00683719" w:rsidP="0092582B">
      <w:pPr>
        <w:spacing w:line="480" w:lineRule="auto"/>
        <w:jc w:val="both"/>
        <w:rPr>
          <w:rFonts w:ascii="Times New Roman" w:hAnsi="Times New Roman" w:cs="Times New Roman"/>
          <w:b/>
        </w:rPr>
      </w:pPr>
      <w:r w:rsidRPr="000839C1">
        <w:rPr>
          <w:rFonts w:ascii="Times New Roman" w:hAnsi="Times New Roman" w:cs="Times New Roman"/>
          <w:b/>
        </w:rPr>
        <w:t>Phytochemical Screening</w:t>
      </w:r>
    </w:p>
    <w:p w:rsidR="0066158E" w:rsidRPr="000839C1" w:rsidRDefault="00683719" w:rsidP="00966118">
      <w:pPr>
        <w:spacing w:line="480" w:lineRule="auto"/>
        <w:jc w:val="both"/>
        <w:rPr>
          <w:rFonts w:ascii="Times New Roman" w:hAnsi="Times New Roman" w:cs="Times New Roman"/>
        </w:rPr>
      </w:pPr>
      <w:r w:rsidRPr="000839C1">
        <w:rPr>
          <w:rFonts w:ascii="Times New Roman" w:hAnsi="Times New Roman" w:cs="Times New Roman"/>
        </w:rPr>
        <w:t>The phytochemical screenings were carried out in other to know the active ingredients of the extracts and oils which are responsible for the antifungal effect. The phytochemical tests</w:t>
      </w:r>
      <w:r w:rsidR="00510C21" w:rsidRPr="000839C1">
        <w:rPr>
          <w:rFonts w:ascii="Times New Roman" w:hAnsi="Times New Roman" w:cs="Times New Roman"/>
        </w:rPr>
        <w:t xml:space="preserve"> were:</w:t>
      </w:r>
      <w:r w:rsidRPr="000839C1">
        <w:rPr>
          <w:rFonts w:ascii="Times New Roman" w:hAnsi="Times New Roman" w:cs="Times New Roman"/>
        </w:rPr>
        <w:t xml:space="preserve"> Tannins, which are </w:t>
      </w:r>
      <w:r w:rsidRPr="000839C1">
        <w:rPr>
          <w:rFonts w:ascii="Times New Roman" w:hAnsi="Times New Roman" w:cs="Times New Roman"/>
        </w:rPr>
        <w:lastRenderedPageBreak/>
        <w:t>plants poly phenolic substances with a molecular weight of about 500. It has been suggested that tannins play a major role in plant</w:t>
      </w:r>
      <w:r w:rsidR="00510C21" w:rsidRPr="000839C1">
        <w:rPr>
          <w:rFonts w:ascii="Times New Roman" w:hAnsi="Times New Roman" w:cs="Times New Roman"/>
        </w:rPr>
        <w:t>s’</w:t>
      </w:r>
      <w:r w:rsidRPr="000839C1">
        <w:rPr>
          <w:rFonts w:ascii="Times New Roman" w:hAnsi="Times New Roman" w:cs="Times New Roman"/>
        </w:rPr>
        <w:t xml:space="preserve"> defense against fungi. Another phytochemical</w:t>
      </w:r>
      <w:r w:rsidR="00B2272D" w:rsidRPr="000839C1">
        <w:rPr>
          <w:rFonts w:ascii="Times New Roman" w:hAnsi="Times New Roman" w:cs="Times New Roman"/>
        </w:rPr>
        <w:t>s are</w:t>
      </w:r>
      <w:r w:rsidRPr="000839C1">
        <w:rPr>
          <w:rFonts w:ascii="Times New Roman" w:hAnsi="Times New Roman" w:cs="Times New Roman"/>
        </w:rPr>
        <w:t xml:space="preserve"> the Saponins, which are steroid</w:t>
      </w:r>
      <w:r w:rsidR="00510C21" w:rsidRPr="000839C1">
        <w:rPr>
          <w:rFonts w:ascii="Times New Roman" w:hAnsi="Times New Roman" w:cs="Times New Roman"/>
        </w:rPr>
        <w:t>s</w:t>
      </w:r>
      <w:r w:rsidRPr="000839C1">
        <w:rPr>
          <w:rFonts w:ascii="Times New Roman" w:hAnsi="Times New Roman" w:cs="Times New Roman"/>
        </w:rPr>
        <w:t xml:space="preserve"> or glycosides characterized by astringent taste and foaming properties (Ogbobe and Akamo, 1998). </w:t>
      </w:r>
      <w:r w:rsidR="00510C21" w:rsidRPr="000839C1">
        <w:rPr>
          <w:rFonts w:ascii="Times New Roman" w:hAnsi="Times New Roman" w:cs="Times New Roman"/>
        </w:rPr>
        <w:t>The o</w:t>
      </w:r>
      <w:r w:rsidRPr="000839C1">
        <w:rPr>
          <w:rFonts w:ascii="Times New Roman" w:hAnsi="Times New Roman" w:cs="Times New Roman"/>
        </w:rPr>
        <w:t>ther phytochemical tests</w:t>
      </w:r>
      <w:r w:rsidR="00510C21" w:rsidRPr="000839C1">
        <w:rPr>
          <w:rFonts w:ascii="Times New Roman" w:hAnsi="Times New Roman" w:cs="Times New Roman"/>
        </w:rPr>
        <w:t xml:space="preserve"> </w:t>
      </w:r>
      <w:r w:rsidR="00B2272D" w:rsidRPr="000839C1">
        <w:rPr>
          <w:rFonts w:ascii="Times New Roman" w:hAnsi="Times New Roman" w:cs="Times New Roman"/>
        </w:rPr>
        <w:t xml:space="preserve">conducted </w:t>
      </w:r>
      <w:r w:rsidR="00510C21" w:rsidRPr="000839C1">
        <w:rPr>
          <w:rFonts w:ascii="Times New Roman" w:hAnsi="Times New Roman" w:cs="Times New Roman"/>
        </w:rPr>
        <w:t>were</w:t>
      </w:r>
      <w:r w:rsidRPr="000839C1">
        <w:rPr>
          <w:rFonts w:ascii="Times New Roman" w:hAnsi="Times New Roman" w:cs="Times New Roman"/>
        </w:rPr>
        <w:t xml:space="preserve"> Phlobatannins, Salkowski, Anthraquinone and Alkaloids</w:t>
      </w:r>
      <w:r w:rsidR="00510C21" w:rsidRPr="000839C1">
        <w:rPr>
          <w:rFonts w:ascii="Times New Roman" w:hAnsi="Times New Roman" w:cs="Times New Roman"/>
        </w:rPr>
        <w:t xml:space="preserve"> tests</w:t>
      </w:r>
      <w:r w:rsidRPr="000839C1">
        <w:rPr>
          <w:rFonts w:ascii="Times New Roman" w:hAnsi="Times New Roman" w:cs="Times New Roman"/>
        </w:rPr>
        <w:t>.</w:t>
      </w:r>
    </w:p>
    <w:p w:rsidR="0078456C" w:rsidRPr="000839C1" w:rsidRDefault="0078456C" w:rsidP="0078456C">
      <w:pPr>
        <w:tabs>
          <w:tab w:val="left" w:pos="4029"/>
        </w:tabs>
        <w:spacing w:line="480" w:lineRule="auto"/>
        <w:jc w:val="both"/>
        <w:rPr>
          <w:rFonts w:ascii="Times New Roman" w:hAnsi="Times New Roman" w:cs="Times New Roman"/>
          <w:b/>
        </w:rPr>
      </w:pPr>
      <w:r w:rsidRPr="000839C1">
        <w:rPr>
          <w:rFonts w:ascii="Times New Roman" w:hAnsi="Times New Roman" w:cs="Times New Roman"/>
          <w:b/>
        </w:rPr>
        <w:t>RESULTS AND DISCUSSION</w:t>
      </w:r>
    </w:p>
    <w:p w:rsidR="0095395C" w:rsidRPr="000839C1" w:rsidRDefault="0095395C" w:rsidP="0095395C">
      <w:pPr>
        <w:spacing w:line="480" w:lineRule="auto"/>
        <w:jc w:val="both"/>
        <w:rPr>
          <w:rFonts w:ascii="Times New Roman" w:hAnsi="Times New Roman" w:cs="Times New Roman"/>
          <w:i/>
          <w:color w:val="000000"/>
        </w:rPr>
      </w:pPr>
      <w:r w:rsidRPr="000839C1">
        <w:rPr>
          <w:rFonts w:ascii="Times New Roman" w:hAnsi="Times New Roman" w:cs="Times New Roman"/>
        </w:rPr>
        <w:t xml:space="preserve">The fungi isolated from these food </w:t>
      </w:r>
      <w:r w:rsidR="00B2272D" w:rsidRPr="000839C1">
        <w:rPr>
          <w:rFonts w:ascii="Times New Roman" w:hAnsi="Times New Roman" w:cs="Times New Roman"/>
        </w:rPr>
        <w:t>samples, their colonial</w:t>
      </w:r>
      <w:r w:rsidRPr="000839C1">
        <w:rPr>
          <w:rFonts w:ascii="Times New Roman" w:hAnsi="Times New Roman" w:cs="Times New Roman"/>
        </w:rPr>
        <w:t xml:space="preserve"> features and microscopic attributes are shown in Table 1. Six different fungal species belongin</w:t>
      </w:r>
      <w:r w:rsidR="0006281C" w:rsidRPr="000839C1">
        <w:rPr>
          <w:rFonts w:ascii="Times New Roman" w:hAnsi="Times New Roman" w:cs="Times New Roman"/>
        </w:rPr>
        <w:t>g to four genera were</w:t>
      </w:r>
      <w:r w:rsidRPr="000839C1">
        <w:rPr>
          <w:rFonts w:ascii="Times New Roman" w:hAnsi="Times New Roman" w:cs="Times New Roman"/>
        </w:rPr>
        <w:t xml:space="preserve"> isolated. The fungi isolated are: </w:t>
      </w:r>
      <w:r w:rsidRPr="000839C1">
        <w:rPr>
          <w:rFonts w:ascii="Times New Roman" w:hAnsi="Times New Roman" w:cs="Times New Roman"/>
          <w:i/>
          <w:color w:val="000000"/>
        </w:rPr>
        <w:t>Fusarium oxysporum, Aspergillus carbonarius, Aspergillus niger, Phytophthora infestans, Fusarium monoliforme, Phanerochate carnosa.</w:t>
      </w:r>
      <w:r w:rsidRPr="000839C1">
        <w:rPr>
          <w:rFonts w:ascii="Times New Roman" w:hAnsi="Times New Roman" w:cs="Times New Roman"/>
        </w:rPr>
        <w:t xml:space="preserve"> </w:t>
      </w:r>
    </w:p>
    <w:p w:rsidR="0095395C" w:rsidRPr="000839C1" w:rsidRDefault="0095395C" w:rsidP="0002427A">
      <w:pPr>
        <w:spacing w:line="480" w:lineRule="auto"/>
        <w:rPr>
          <w:rFonts w:ascii="Times New Roman" w:hAnsi="Times New Roman" w:cs="Times New Roman"/>
          <w:b/>
        </w:rPr>
      </w:pPr>
      <w:r w:rsidRPr="000839C1">
        <w:rPr>
          <w:rFonts w:ascii="Times New Roman" w:hAnsi="Times New Roman" w:cs="Times New Roman"/>
          <w:b/>
        </w:rPr>
        <w:t xml:space="preserve">Table 1: </w:t>
      </w:r>
      <w:r w:rsidRPr="000839C1">
        <w:rPr>
          <w:rFonts w:ascii="Times New Roman" w:hAnsi="Times New Roman" w:cs="Times New Roman"/>
          <w:b/>
        </w:rPr>
        <w:tab/>
        <w:t>Fungi isolated from the food samples</w:t>
      </w:r>
    </w:p>
    <w:tbl>
      <w:tblPr>
        <w:tblStyle w:val="TableGrid"/>
        <w:tblW w:w="0" w:type="auto"/>
        <w:tblInd w:w="360" w:type="dxa"/>
        <w:tblBorders>
          <w:left w:val="none" w:sz="0" w:space="0" w:color="auto"/>
          <w:right w:val="none" w:sz="0" w:space="0" w:color="auto"/>
          <w:insideH w:val="none" w:sz="0" w:space="0" w:color="auto"/>
          <w:insideV w:val="none" w:sz="0" w:space="0" w:color="auto"/>
        </w:tblBorders>
        <w:tblLook w:val="04A0"/>
      </w:tblPr>
      <w:tblGrid>
        <w:gridCol w:w="1188"/>
        <w:gridCol w:w="2610"/>
        <w:gridCol w:w="2610"/>
        <w:gridCol w:w="2201"/>
      </w:tblGrid>
      <w:tr w:rsidR="0095395C" w:rsidRPr="000839C1" w:rsidTr="00637FE5">
        <w:trPr>
          <w:trHeight w:val="287"/>
        </w:trPr>
        <w:tc>
          <w:tcPr>
            <w:tcW w:w="1188" w:type="dxa"/>
            <w:tcBorders>
              <w:bottom w:val="single" w:sz="4" w:space="0" w:color="auto"/>
            </w:tcBorders>
          </w:tcPr>
          <w:p w:rsidR="0095395C" w:rsidRPr="000839C1" w:rsidRDefault="0095395C" w:rsidP="00637FE5">
            <w:pPr>
              <w:pStyle w:val="ListParagraph"/>
              <w:spacing w:line="480" w:lineRule="auto"/>
              <w:ind w:left="0"/>
              <w:jc w:val="both"/>
              <w:rPr>
                <w:rFonts w:ascii="Times New Roman" w:hAnsi="Times New Roman" w:cs="Times New Roman"/>
                <w:b/>
              </w:rPr>
            </w:pPr>
            <w:r w:rsidRPr="000839C1">
              <w:rPr>
                <w:rFonts w:ascii="Times New Roman" w:hAnsi="Times New Roman" w:cs="Times New Roman"/>
                <w:b/>
              </w:rPr>
              <w:t>Isolates</w:t>
            </w:r>
          </w:p>
        </w:tc>
        <w:tc>
          <w:tcPr>
            <w:tcW w:w="2610" w:type="dxa"/>
            <w:tcBorders>
              <w:bottom w:val="single" w:sz="4" w:space="0" w:color="auto"/>
            </w:tcBorders>
          </w:tcPr>
          <w:p w:rsidR="0095395C" w:rsidRPr="000839C1" w:rsidRDefault="0095395C" w:rsidP="00637FE5">
            <w:pPr>
              <w:pStyle w:val="ListParagraph"/>
              <w:spacing w:line="480" w:lineRule="auto"/>
              <w:ind w:left="0"/>
              <w:jc w:val="both"/>
              <w:rPr>
                <w:rFonts w:ascii="Times New Roman" w:hAnsi="Times New Roman" w:cs="Times New Roman"/>
                <w:b/>
              </w:rPr>
            </w:pPr>
            <w:r w:rsidRPr="000839C1">
              <w:rPr>
                <w:rFonts w:ascii="Times New Roman" w:hAnsi="Times New Roman" w:cs="Times New Roman"/>
                <w:b/>
              </w:rPr>
              <w:t>Colonial appearance</w:t>
            </w:r>
          </w:p>
        </w:tc>
        <w:tc>
          <w:tcPr>
            <w:tcW w:w="2610" w:type="dxa"/>
            <w:tcBorders>
              <w:bottom w:val="single" w:sz="4" w:space="0" w:color="auto"/>
            </w:tcBorders>
          </w:tcPr>
          <w:p w:rsidR="0095395C" w:rsidRPr="000839C1" w:rsidRDefault="0095395C" w:rsidP="00637FE5">
            <w:pPr>
              <w:pStyle w:val="ListParagraph"/>
              <w:spacing w:line="480" w:lineRule="auto"/>
              <w:ind w:left="0"/>
              <w:jc w:val="both"/>
              <w:rPr>
                <w:rFonts w:ascii="Times New Roman" w:hAnsi="Times New Roman" w:cs="Times New Roman"/>
                <w:b/>
              </w:rPr>
            </w:pPr>
            <w:r w:rsidRPr="000839C1">
              <w:rPr>
                <w:rFonts w:ascii="Times New Roman" w:hAnsi="Times New Roman" w:cs="Times New Roman"/>
                <w:b/>
              </w:rPr>
              <w:t>Microscopy</w:t>
            </w:r>
          </w:p>
        </w:tc>
        <w:tc>
          <w:tcPr>
            <w:tcW w:w="2201" w:type="dxa"/>
            <w:tcBorders>
              <w:bottom w:val="single" w:sz="4" w:space="0" w:color="auto"/>
            </w:tcBorders>
          </w:tcPr>
          <w:p w:rsidR="0095395C" w:rsidRPr="000839C1" w:rsidRDefault="00977A69" w:rsidP="00637FE5">
            <w:pPr>
              <w:pStyle w:val="ListParagraph"/>
              <w:spacing w:line="480" w:lineRule="auto"/>
              <w:ind w:left="0"/>
              <w:jc w:val="both"/>
              <w:rPr>
                <w:rFonts w:ascii="Times New Roman" w:hAnsi="Times New Roman" w:cs="Times New Roman"/>
                <w:b/>
              </w:rPr>
            </w:pPr>
            <w:r w:rsidRPr="000839C1">
              <w:rPr>
                <w:rFonts w:ascii="Times New Roman" w:hAnsi="Times New Roman" w:cs="Times New Roman"/>
                <w:b/>
              </w:rPr>
              <w:t xml:space="preserve">       </w:t>
            </w:r>
            <w:r w:rsidR="0095395C" w:rsidRPr="000839C1">
              <w:rPr>
                <w:rFonts w:ascii="Times New Roman" w:hAnsi="Times New Roman" w:cs="Times New Roman"/>
                <w:b/>
              </w:rPr>
              <w:t xml:space="preserve">Organisms </w:t>
            </w:r>
          </w:p>
        </w:tc>
      </w:tr>
      <w:tr w:rsidR="0095395C" w:rsidRPr="000839C1" w:rsidTr="00637FE5">
        <w:trPr>
          <w:trHeight w:val="193"/>
        </w:trPr>
        <w:tc>
          <w:tcPr>
            <w:tcW w:w="1188" w:type="dxa"/>
            <w:tcBorders>
              <w:top w:val="single" w:sz="4" w:space="0" w:color="auto"/>
            </w:tcBorders>
          </w:tcPr>
          <w:p w:rsidR="0095395C" w:rsidRPr="000839C1" w:rsidRDefault="0095395C" w:rsidP="00637FE5">
            <w:pPr>
              <w:pStyle w:val="ListParagraph"/>
              <w:spacing w:line="480" w:lineRule="auto"/>
              <w:ind w:left="0"/>
              <w:jc w:val="both"/>
              <w:rPr>
                <w:rFonts w:ascii="Times New Roman" w:hAnsi="Times New Roman" w:cs="Times New Roman"/>
              </w:rPr>
            </w:pPr>
            <w:r w:rsidRPr="000839C1">
              <w:rPr>
                <w:rFonts w:ascii="Times New Roman" w:hAnsi="Times New Roman" w:cs="Times New Roman"/>
              </w:rPr>
              <w:t>1.</w:t>
            </w:r>
          </w:p>
          <w:p w:rsidR="00407EFA" w:rsidRPr="000839C1" w:rsidRDefault="00407EFA" w:rsidP="00637FE5">
            <w:pPr>
              <w:pStyle w:val="ListParagraph"/>
              <w:spacing w:line="480" w:lineRule="auto"/>
              <w:ind w:left="0"/>
              <w:jc w:val="both"/>
              <w:rPr>
                <w:rFonts w:ascii="Times New Roman" w:hAnsi="Times New Roman" w:cs="Times New Roman"/>
              </w:rPr>
            </w:pPr>
          </w:p>
          <w:p w:rsidR="00407EFA" w:rsidRPr="000839C1" w:rsidRDefault="00407EFA" w:rsidP="00637FE5">
            <w:pPr>
              <w:pStyle w:val="ListParagraph"/>
              <w:spacing w:line="480" w:lineRule="auto"/>
              <w:ind w:left="0"/>
              <w:jc w:val="both"/>
              <w:rPr>
                <w:rFonts w:ascii="Times New Roman" w:hAnsi="Times New Roman" w:cs="Times New Roman"/>
              </w:rPr>
            </w:pPr>
            <w:r w:rsidRPr="000839C1">
              <w:rPr>
                <w:rFonts w:ascii="Times New Roman" w:hAnsi="Times New Roman" w:cs="Times New Roman"/>
              </w:rPr>
              <w:t>2</w:t>
            </w:r>
          </w:p>
        </w:tc>
        <w:tc>
          <w:tcPr>
            <w:tcW w:w="2610" w:type="dxa"/>
            <w:tcBorders>
              <w:top w:val="single" w:sz="4" w:space="0" w:color="auto"/>
            </w:tcBorders>
          </w:tcPr>
          <w:p w:rsidR="0095395C" w:rsidRPr="000839C1" w:rsidRDefault="0095395C" w:rsidP="00637FE5">
            <w:pPr>
              <w:pStyle w:val="ListParagraph"/>
              <w:spacing w:line="480" w:lineRule="auto"/>
              <w:ind w:left="0"/>
              <w:jc w:val="both"/>
              <w:rPr>
                <w:rFonts w:ascii="Times New Roman" w:hAnsi="Times New Roman" w:cs="Times New Roman"/>
              </w:rPr>
            </w:pPr>
            <w:r w:rsidRPr="000839C1">
              <w:rPr>
                <w:rFonts w:ascii="Times New Roman" w:hAnsi="Times New Roman" w:cs="Times New Roman"/>
              </w:rPr>
              <w:t>Black mold</w:t>
            </w:r>
          </w:p>
          <w:p w:rsidR="00407EFA" w:rsidRPr="000839C1" w:rsidRDefault="00407EFA" w:rsidP="00637FE5">
            <w:pPr>
              <w:pStyle w:val="ListParagraph"/>
              <w:spacing w:line="480" w:lineRule="auto"/>
              <w:ind w:left="0"/>
              <w:jc w:val="both"/>
              <w:rPr>
                <w:rFonts w:ascii="Times New Roman" w:hAnsi="Times New Roman" w:cs="Times New Roman"/>
              </w:rPr>
            </w:pPr>
          </w:p>
          <w:p w:rsidR="00407EFA" w:rsidRPr="000839C1" w:rsidRDefault="00407EFA" w:rsidP="00637FE5">
            <w:pPr>
              <w:pStyle w:val="ListParagraph"/>
              <w:spacing w:line="480" w:lineRule="auto"/>
              <w:ind w:left="0"/>
              <w:jc w:val="both"/>
              <w:rPr>
                <w:rFonts w:ascii="Times New Roman" w:hAnsi="Times New Roman" w:cs="Times New Roman"/>
              </w:rPr>
            </w:pPr>
            <w:r w:rsidRPr="000839C1">
              <w:rPr>
                <w:rFonts w:ascii="Times New Roman" w:hAnsi="Times New Roman" w:cs="Times New Roman"/>
              </w:rPr>
              <w:t>White rot mold</w:t>
            </w:r>
          </w:p>
        </w:tc>
        <w:tc>
          <w:tcPr>
            <w:tcW w:w="2610" w:type="dxa"/>
            <w:tcBorders>
              <w:top w:val="single" w:sz="4" w:space="0" w:color="auto"/>
            </w:tcBorders>
          </w:tcPr>
          <w:p w:rsidR="0095395C" w:rsidRPr="000839C1" w:rsidRDefault="00977A69" w:rsidP="00637FE5">
            <w:pPr>
              <w:pStyle w:val="ListParagraph"/>
              <w:spacing w:line="480" w:lineRule="auto"/>
              <w:ind w:left="0"/>
              <w:jc w:val="both"/>
              <w:rPr>
                <w:rFonts w:ascii="Times New Roman" w:hAnsi="Times New Roman" w:cs="Times New Roman"/>
              </w:rPr>
            </w:pPr>
            <w:r w:rsidRPr="000839C1">
              <w:rPr>
                <w:rFonts w:ascii="Times New Roman" w:hAnsi="Times New Roman" w:cs="Times New Roman"/>
              </w:rPr>
              <w:t>Colonies are</w:t>
            </w:r>
            <w:r w:rsidR="0095395C" w:rsidRPr="000839C1">
              <w:rPr>
                <w:rFonts w:ascii="Times New Roman" w:hAnsi="Times New Roman" w:cs="Times New Roman"/>
              </w:rPr>
              <w:t xml:space="preserve"> jet black</w:t>
            </w:r>
            <w:r w:rsidRPr="000839C1">
              <w:rPr>
                <w:rFonts w:ascii="Times New Roman" w:hAnsi="Times New Roman" w:cs="Times New Roman"/>
              </w:rPr>
              <w:t>,</w:t>
            </w:r>
            <w:r w:rsidR="0095395C" w:rsidRPr="000839C1">
              <w:rPr>
                <w:rFonts w:ascii="Times New Roman" w:hAnsi="Times New Roman" w:cs="Times New Roman"/>
              </w:rPr>
              <w:t xml:space="preserve"> spherical conidia</w:t>
            </w:r>
          </w:p>
          <w:p w:rsidR="00407EFA" w:rsidRPr="000839C1" w:rsidRDefault="00407EFA" w:rsidP="00637FE5">
            <w:pPr>
              <w:pStyle w:val="ListParagraph"/>
              <w:spacing w:line="480" w:lineRule="auto"/>
              <w:ind w:left="0"/>
              <w:jc w:val="both"/>
              <w:rPr>
                <w:rFonts w:ascii="Times New Roman" w:hAnsi="Times New Roman" w:cs="Times New Roman"/>
              </w:rPr>
            </w:pPr>
            <w:r w:rsidRPr="000839C1">
              <w:rPr>
                <w:rFonts w:ascii="Times New Roman" w:hAnsi="Times New Roman" w:cs="Times New Roman"/>
              </w:rPr>
              <w:t>Monolytic hyphal, simple sept</w:t>
            </w:r>
            <w:r w:rsidR="005675A0" w:rsidRPr="000839C1">
              <w:rPr>
                <w:rFonts w:ascii="Times New Roman" w:hAnsi="Times New Roman" w:cs="Times New Roman"/>
              </w:rPr>
              <w:t>ate, clavate basidia</w:t>
            </w:r>
          </w:p>
        </w:tc>
        <w:tc>
          <w:tcPr>
            <w:tcW w:w="2201" w:type="dxa"/>
            <w:tcBorders>
              <w:top w:val="single" w:sz="4" w:space="0" w:color="auto"/>
            </w:tcBorders>
          </w:tcPr>
          <w:p w:rsidR="00977A69" w:rsidRPr="000839C1" w:rsidRDefault="0095395C" w:rsidP="00637FE5">
            <w:pPr>
              <w:pStyle w:val="ListParagraph"/>
              <w:spacing w:line="480" w:lineRule="auto"/>
              <w:ind w:left="0"/>
              <w:jc w:val="center"/>
              <w:rPr>
                <w:rFonts w:ascii="Times New Roman" w:hAnsi="Times New Roman" w:cs="Times New Roman"/>
                <w:i/>
              </w:rPr>
            </w:pPr>
            <w:r w:rsidRPr="000839C1">
              <w:rPr>
                <w:rFonts w:ascii="Times New Roman" w:hAnsi="Times New Roman" w:cs="Times New Roman"/>
                <w:i/>
              </w:rPr>
              <w:t>Aspergillus</w:t>
            </w:r>
          </w:p>
          <w:p w:rsidR="0095395C" w:rsidRPr="000839C1" w:rsidRDefault="0095395C" w:rsidP="00637FE5">
            <w:pPr>
              <w:pStyle w:val="ListParagraph"/>
              <w:spacing w:line="480" w:lineRule="auto"/>
              <w:ind w:left="0"/>
              <w:jc w:val="center"/>
              <w:rPr>
                <w:rFonts w:ascii="Times New Roman" w:hAnsi="Times New Roman" w:cs="Times New Roman"/>
                <w:i/>
              </w:rPr>
            </w:pPr>
            <w:r w:rsidRPr="000839C1">
              <w:rPr>
                <w:rFonts w:ascii="Times New Roman" w:hAnsi="Times New Roman" w:cs="Times New Roman"/>
                <w:i/>
              </w:rPr>
              <w:t xml:space="preserve"> </w:t>
            </w:r>
            <w:r w:rsidR="005675A0" w:rsidRPr="000839C1">
              <w:rPr>
                <w:rFonts w:ascii="Times New Roman" w:hAnsi="Times New Roman" w:cs="Times New Roman"/>
                <w:i/>
              </w:rPr>
              <w:t>n</w:t>
            </w:r>
            <w:r w:rsidRPr="000839C1">
              <w:rPr>
                <w:rFonts w:ascii="Times New Roman" w:hAnsi="Times New Roman" w:cs="Times New Roman"/>
                <w:i/>
              </w:rPr>
              <w:t>iger</w:t>
            </w:r>
          </w:p>
          <w:p w:rsidR="005675A0" w:rsidRPr="000839C1" w:rsidRDefault="005675A0" w:rsidP="00637FE5">
            <w:pPr>
              <w:pStyle w:val="ListParagraph"/>
              <w:spacing w:line="480" w:lineRule="auto"/>
              <w:ind w:left="0"/>
              <w:jc w:val="center"/>
              <w:rPr>
                <w:rFonts w:ascii="Times New Roman" w:hAnsi="Times New Roman" w:cs="Times New Roman"/>
                <w:i/>
              </w:rPr>
            </w:pPr>
            <w:r w:rsidRPr="000839C1">
              <w:rPr>
                <w:rFonts w:ascii="Times New Roman" w:hAnsi="Times New Roman" w:cs="Times New Roman"/>
                <w:i/>
              </w:rPr>
              <w:t>Phanerochate carnosa</w:t>
            </w:r>
          </w:p>
        </w:tc>
      </w:tr>
      <w:tr w:rsidR="00407EFA" w:rsidRPr="000839C1" w:rsidTr="007A7616">
        <w:trPr>
          <w:trHeight w:val="859"/>
        </w:trPr>
        <w:tc>
          <w:tcPr>
            <w:tcW w:w="1188" w:type="dxa"/>
            <w:tcBorders>
              <w:bottom w:val="single" w:sz="4" w:space="0" w:color="auto"/>
            </w:tcBorders>
          </w:tcPr>
          <w:p w:rsidR="00407EFA" w:rsidRPr="000839C1" w:rsidRDefault="00407EFA" w:rsidP="009D3D9E">
            <w:pPr>
              <w:pStyle w:val="ListParagraph"/>
              <w:spacing w:line="480" w:lineRule="auto"/>
              <w:ind w:left="0"/>
              <w:jc w:val="both"/>
              <w:rPr>
                <w:rFonts w:ascii="Times New Roman" w:hAnsi="Times New Roman" w:cs="Times New Roman"/>
              </w:rPr>
            </w:pPr>
            <w:r w:rsidRPr="000839C1">
              <w:rPr>
                <w:rFonts w:ascii="Times New Roman" w:hAnsi="Times New Roman" w:cs="Times New Roman"/>
              </w:rPr>
              <w:t>3</w:t>
            </w:r>
          </w:p>
          <w:p w:rsidR="00407EFA" w:rsidRPr="000839C1" w:rsidRDefault="00407EFA" w:rsidP="009D3D9E">
            <w:pPr>
              <w:pStyle w:val="ListParagraph"/>
              <w:spacing w:line="480" w:lineRule="auto"/>
              <w:ind w:left="0"/>
              <w:jc w:val="both"/>
              <w:rPr>
                <w:rFonts w:ascii="Times New Roman" w:hAnsi="Times New Roman" w:cs="Times New Roman"/>
              </w:rPr>
            </w:pPr>
          </w:p>
          <w:p w:rsidR="00407EFA" w:rsidRPr="000839C1" w:rsidRDefault="00407EFA" w:rsidP="009D3D9E">
            <w:pPr>
              <w:pStyle w:val="ListParagraph"/>
              <w:spacing w:line="480" w:lineRule="auto"/>
              <w:ind w:left="0"/>
              <w:jc w:val="both"/>
              <w:rPr>
                <w:rFonts w:ascii="Times New Roman" w:hAnsi="Times New Roman" w:cs="Times New Roman"/>
              </w:rPr>
            </w:pPr>
          </w:p>
          <w:p w:rsidR="00407EFA" w:rsidRPr="000839C1" w:rsidRDefault="00407EFA" w:rsidP="009D3D9E">
            <w:pPr>
              <w:pStyle w:val="ListParagraph"/>
              <w:spacing w:line="480" w:lineRule="auto"/>
              <w:ind w:left="0"/>
              <w:jc w:val="both"/>
              <w:rPr>
                <w:rFonts w:ascii="Times New Roman" w:hAnsi="Times New Roman" w:cs="Times New Roman"/>
              </w:rPr>
            </w:pPr>
          </w:p>
          <w:p w:rsidR="00407EFA" w:rsidRPr="000839C1" w:rsidRDefault="002A2DF9" w:rsidP="009D3D9E">
            <w:pPr>
              <w:pStyle w:val="ListParagraph"/>
              <w:spacing w:line="480" w:lineRule="auto"/>
              <w:ind w:left="0"/>
              <w:jc w:val="both"/>
              <w:rPr>
                <w:rFonts w:ascii="Times New Roman" w:hAnsi="Times New Roman" w:cs="Times New Roman"/>
              </w:rPr>
            </w:pPr>
            <w:r w:rsidRPr="000839C1">
              <w:rPr>
                <w:rFonts w:ascii="Times New Roman" w:hAnsi="Times New Roman" w:cs="Times New Roman"/>
              </w:rPr>
              <w:t>4</w:t>
            </w:r>
          </w:p>
          <w:p w:rsidR="00407EFA" w:rsidRPr="000839C1" w:rsidRDefault="00407EFA" w:rsidP="009D3D9E">
            <w:pPr>
              <w:pStyle w:val="ListParagraph"/>
              <w:spacing w:line="480" w:lineRule="auto"/>
              <w:ind w:left="0"/>
              <w:jc w:val="both"/>
              <w:rPr>
                <w:rFonts w:ascii="Times New Roman" w:hAnsi="Times New Roman" w:cs="Times New Roman"/>
              </w:rPr>
            </w:pPr>
          </w:p>
          <w:p w:rsidR="00407EFA" w:rsidRPr="000839C1" w:rsidRDefault="00407EFA" w:rsidP="009D3D9E">
            <w:pPr>
              <w:pStyle w:val="ListParagraph"/>
              <w:spacing w:line="480" w:lineRule="auto"/>
              <w:ind w:left="0"/>
              <w:jc w:val="both"/>
              <w:rPr>
                <w:rFonts w:ascii="Times New Roman" w:hAnsi="Times New Roman" w:cs="Times New Roman"/>
              </w:rPr>
            </w:pPr>
          </w:p>
          <w:p w:rsidR="00407EFA" w:rsidRPr="000839C1" w:rsidRDefault="00407EFA" w:rsidP="009D3D9E">
            <w:pPr>
              <w:pStyle w:val="ListParagraph"/>
              <w:spacing w:line="480" w:lineRule="auto"/>
              <w:ind w:left="0"/>
              <w:jc w:val="both"/>
              <w:rPr>
                <w:rFonts w:ascii="Times New Roman" w:hAnsi="Times New Roman" w:cs="Times New Roman"/>
              </w:rPr>
            </w:pPr>
            <w:r w:rsidRPr="000839C1">
              <w:rPr>
                <w:rFonts w:ascii="Times New Roman" w:hAnsi="Times New Roman" w:cs="Times New Roman"/>
              </w:rPr>
              <w:lastRenderedPageBreak/>
              <w:t xml:space="preserve">5 </w:t>
            </w:r>
          </w:p>
          <w:p w:rsidR="00407EFA" w:rsidRPr="000839C1" w:rsidRDefault="00407EFA" w:rsidP="009D3D9E">
            <w:pPr>
              <w:pStyle w:val="ListParagraph"/>
              <w:spacing w:line="480" w:lineRule="auto"/>
              <w:ind w:left="0"/>
              <w:jc w:val="both"/>
              <w:rPr>
                <w:rFonts w:ascii="Times New Roman" w:hAnsi="Times New Roman" w:cs="Times New Roman"/>
              </w:rPr>
            </w:pPr>
          </w:p>
          <w:p w:rsidR="00407EFA" w:rsidRPr="000839C1" w:rsidRDefault="00407EFA" w:rsidP="009D3D9E">
            <w:pPr>
              <w:pStyle w:val="ListParagraph"/>
              <w:spacing w:line="480" w:lineRule="auto"/>
              <w:ind w:left="0"/>
              <w:jc w:val="both"/>
              <w:rPr>
                <w:rFonts w:ascii="Times New Roman" w:hAnsi="Times New Roman" w:cs="Times New Roman"/>
              </w:rPr>
            </w:pPr>
            <w:r w:rsidRPr="000839C1">
              <w:rPr>
                <w:rFonts w:ascii="Times New Roman" w:hAnsi="Times New Roman" w:cs="Times New Roman"/>
              </w:rPr>
              <w:t>6</w:t>
            </w:r>
          </w:p>
        </w:tc>
        <w:tc>
          <w:tcPr>
            <w:tcW w:w="2610" w:type="dxa"/>
            <w:tcBorders>
              <w:bottom w:val="single" w:sz="4" w:space="0" w:color="auto"/>
            </w:tcBorders>
          </w:tcPr>
          <w:p w:rsidR="00407EFA" w:rsidRPr="000839C1" w:rsidRDefault="00407EFA" w:rsidP="009D3D9E">
            <w:pPr>
              <w:pStyle w:val="ListParagraph"/>
              <w:spacing w:line="480" w:lineRule="auto"/>
              <w:ind w:left="0"/>
              <w:jc w:val="both"/>
              <w:rPr>
                <w:rFonts w:ascii="Times New Roman" w:hAnsi="Times New Roman" w:cs="Times New Roman"/>
              </w:rPr>
            </w:pPr>
            <w:r w:rsidRPr="000839C1">
              <w:rPr>
                <w:rFonts w:ascii="Times New Roman" w:hAnsi="Times New Roman" w:cs="Times New Roman"/>
              </w:rPr>
              <w:lastRenderedPageBreak/>
              <w:t>White mold</w:t>
            </w:r>
          </w:p>
          <w:p w:rsidR="00407EFA" w:rsidRPr="000839C1" w:rsidRDefault="00407EFA" w:rsidP="009D3D9E">
            <w:pPr>
              <w:pStyle w:val="ListParagraph"/>
              <w:spacing w:line="480" w:lineRule="auto"/>
              <w:ind w:left="0"/>
              <w:jc w:val="both"/>
              <w:rPr>
                <w:rFonts w:ascii="Times New Roman" w:hAnsi="Times New Roman" w:cs="Times New Roman"/>
              </w:rPr>
            </w:pPr>
          </w:p>
          <w:p w:rsidR="00407EFA" w:rsidRPr="000839C1" w:rsidRDefault="00407EFA" w:rsidP="009D3D9E">
            <w:pPr>
              <w:pStyle w:val="ListParagraph"/>
              <w:spacing w:line="480" w:lineRule="auto"/>
              <w:ind w:left="0"/>
              <w:jc w:val="both"/>
              <w:rPr>
                <w:rFonts w:ascii="Times New Roman" w:hAnsi="Times New Roman" w:cs="Times New Roman"/>
              </w:rPr>
            </w:pPr>
          </w:p>
          <w:p w:rsidR="00407EFA" w:rsidRPr="000839C1" w:rsidRDefault="00407EFA" w:rsidP="009D3D9E">
            <w:pPr>
              <w:pStyle w:val="ListParagraph"/>
              <w:spacing w:line="480" w:lineRule="auto"/>
              <w:ind w:left="0"/>
              <w:jc w:val="both"/>
              <w:rPr>
                <w:rFonts w:ascii="Times New Roman" w:hAnsi="Times New Roman" w:cs="Times New Roman"/>
              </w:rPr>
            </w:pPr>
          </w:p>
          <w:p w:rsidR="00407EFA" w:rsidRPr="000839C1" w:rsidRDefault="002A2DF9" w:rsidP="009D3D9E">
            <w:pPr>
              <w:pStyle w:val="ListParagraph"/>
              <w:spacing w:line="480" w:lineRule="auto"/>
              <w:ind w:left="0"/>
              <w:jc w:val="both"/>
              <w:rPr>
                <w:rFonts w:ascii="Times New Roman" w:hAnsi="Times New Roman" w:cs="Times New Roman"/>
              </w:rPr>
            </w:pPr>
            <w:r w:rsidRPr="000839C1">
              <w:rPr>
                <w:rFonts w:ascii="Times New Roman" w:hAnsi="Times New Roman" w:cs="Times New Roman"/>
              </w:rPr>
              <w:t>Brown mold</w:t>
            </w:r>
          </w:p>
          <w:p w:rsidR="00407EFA" w:rsidRPr="000839C1" w:rsidRDefault="00407EFA" w:rsidP="009D3D9E">
            <w:pPr>
              <w:pStyle w:val="ListParagraph"/>
              <w:spacing w:line="480" w:lineRule="auto"/>
              <w:ind w:left="0"/>
              <w:jc w:val="both"/>
              <w:rPr>
                <w:rFonts w:ascii="Times New Roman" w:hAnsi="Times New Roman" w:cs="Times New Roman"/>
              </w:rPr>
            </w:pPr>
          </w:p>
          <w:p w:rsidR="00407EFA" w:rsidRPr="000839C1" w:rsidRDefault="00407EFA" w:rsidP="009D3D9E">
            <w:pPr>
              <w:pStyle w:val="ListParagraph"/>
              <w:spacing w:line="480" w:lineRule="auto"/>
              <w:ind w:left="0"/>
              <w:jc w:val="both"/>
              <w:rPr>
                <w:rFonts w:ascii="Times New Roman" w:hAnsi="Times New Roman" w:cs="Times New Roman"/>
              </w:rPr>
            </w:pPr>
          </w:p>
          <w:p w:rsidR="00407EFA" w:rsidRPr="000839C1" w:rsidRDefault="00407EFA" w:rsidP="009D3D9E">
            <w:pPr>
              <w:pStyle w:val="ListParagraph"/>
              <w:spacing w:line="480" w:lineRule="auto"/>
              <w:ind w:left="0"/>
              <w:jc w:val="both"/>
              <w:rPr>
                <w:rFonts w:ascii="Times New Roman" w:hAnsi="Times New Roman" w:cs="Times New Roman"/>
              </w:rPr>
            </w:pPr>
            <w:r w:rsidRPr="000839C1">
              <w:rPr>
                <w:rFonts w:ascii="Times New Roman" w:hAnsi="Times New Roman" w:cs="Times New Roman"/>
              </w:rPr>
              <w:lastRenderedPageBreak/>
              <w:t>Filamentous black</w:t>
            </w:r>
          </w:p>
          <w:p w:rsidR="00407EFA" w:rsidRPr="000839C1" w:rsidRDefault="00407EFA" w:rsidP="009D3D9E">
            <w:pPr>
              <w:pStyle w:val="ListParagraph"/>
              <w:spacing w:line="480" w:lineRule="auto"/>
              <w:ind w:left="0"/>
              <w:jc w:val="both"/>
              <w:rPr>
                <w:rFonts w:ascii="Times New Roman" w:hAnsi="Times New Roman" w:cs="Times New Roman"/>
              </w:rPr>
            </w:pPr>
            <w:r w:rsidRPr="000839C1">
              <w:rPr>
                <w:rFonts w:ascii="Times New Roman" w:hAnsi="Times New Roman" w:cs="Times New Roman"/>
              </w:rPr>
              <w:t xml:space="preserve"> mold</w:t>
            </w:r>
          </w:p>
          <w:p w:rsidR="00407EFA" w:rsidRPr="000839C1" w:rsidRDefault="00407EFA" w:rsidP="009D3D9E">
            <w:pPr>
              <w:pStyle w:val="ListParagraph"/>
              <w:spacing w:line="480" w:lineRule="auto"/>
              <w:ind w:left="0"/>
              <w:jc w:val="both"/>
              <w:rPr>
                <w:rFonts w:ascii="Times New Roman" w:hAnsi="Times New Roman" w:cs="Times New Roman"/>
              </w:rPr>
            </w:pPr>
            <w:r w:rsidRPr="000839C1">
              <w:rPr>
                <w:rFonts w:ascii="Times New Roman" w:hAnsi="Times New Roman" w:cs="Times New Roman"/>
              </w:rPr>
              <w:t>Green mold</w:t>
            </w:r>
          </w:p>
        </w:tc>
        <w:tc>
          <w:tcPr>
            <w:tcW w:w="2610" w:type="dxa"/>
            <w:tcBorders>
              <w:bottom w:val="single" w:sz="4" w:space="0" w:color="auto"/>
            </w:tcBorders>
          </w:tcPr>
          <w:p w:rsidR="00407EFA" w:rsidRPr="000839C1" w:rsidRDefault="00407EFA" w:rsidP="009D3D9E">
            <w:pPr>
              <w:pStyle w:val="ListParagraph"/>
              <w:spacing w:line="480" w:lineRule="auto"/>
              <w:ind w:left="0"/>
              <w:jc w:val="both"/>
              <w:rPr>
                <w:rFonts w:ascii="Times New Roman" w:hAnsi="Times New Roman" w:cs="Times New Roman"/>
              </w:rPr>
            </w:pPr>
            <w:r w:rsidRPr="000839C1">
              <w:rPr>
                <w:rFonts w:ascii="Times New Roman" w:hAnsi="Times New Roman" w:cs="Times New Roman"/>
              </w:rPr>
              <w:lastRenderedPageBreak/>
              <w:t xml:space="preserve">Multicellular distinctive sickle-shaped macro-conidia, aseptate, floccose with sparse mycelia </w:t>
            </w:r>
          </w:p>
          <w:p w:rsidR="00407EFA" w:rsidRPr="000839C1" w:rsidRDefault="00407EFA" w:rsidP="009D3D9E">
            <w:pPr>
              <w:pStyle w:val="ListParagraph"/>
              <w:spacing w:line="480" w:lineRule="auto"/>
              <w:ind w:left="0"/>
              <w:jc w:val="both"/>
              <w:rPr>
                <w:rFonts w:ascii="Times New Roman" w:hAnsi="Times New Roman" w:cs="Times New Roman"/>
              </w:rPr>
            </w:pPr>
            <w:r w:rsidRPr="000839C1">
              <w:rPr>
                <w:rFonts w:ascii="Times New Roman" w:hAnsi="Times New Roman" w:cs="Times New Roman"/>
              </w:rPr>
              <w:t>Lumpy appearance, aplerotic</w:t>
            </w:r>
          </w:p>
          <w:p w:rsidR="00407EFA" w:rsidRPr="000839C1" w:rsidRDefault="00407EFA" w:rsidP="009D3D9E">
            <w:pPr>
              <w:pStyle w:val="ListParagraph"/>
              <w:spacing w:line="480" w:lineRule="auto"/>
              <w:ind w:left="0"/>
              <w:jc w:val="both"/>
              <w:rPr>
                <w:rFonts w:ascii="Times New Roman" w:hAnsi="Times New Roman" w:cs="Times New Roman"/>
              </w:rPr>
            </w:pPr>
            <w:r w:rsidRPr="000839C1">
              <w:rPr>
                <w:rFonts w:ascii="Times New Roman" w:hAnsi="Times New Roman" w:cs="Times New Roman"/>
              </w:rPr>
              <w:t xml:space="preserve">Conidiospore tall and </w:t>
            </w:r>
            <w:r w:rsidRPr="000839C1">
              <w:rPr>
                <w:rFonts w:ascii="Times New Roman" w:hAnsi="Times New Roman" w:cs="Times New Roman"/>
              </w:rPr>
              <w:lastRenderedPageBreak/>
              <w:t>brownish, aseptate, mostly globose</w:t>
            </w:r>
          </w:p>
          <w:p w:rsidR="00407EFA" w:rsidRPr="000839C1" w:rsidRDefault="00407EFA" w:rsidP="009D3D9E">
            <w:pPr>
              <w:pStyle w:val="ListParagraph"/>
              <w:spacing w:line="480" w:lineRule="auto"/>
              <w:ind w:left="0"/>
              <w:jc w:val="both"/>
              <w:rPr>
                <w:rFonts w:ascii="Times New Roman" w:hAnsi="Times New Roman" w:cs="Times New Roman"/>
              </w:rPr>
            </w:pPr>
            <w:r w:rsidRPr="000839C1">
              <w:rPr>
                <w:rFonts w:ascii="Times New Roman" w:hAnsi="Times New Roman" w:cs="Times New Roman"/>
              </w:rPr>
              <w:t>Macro conidia with septation</w:t>
            </w:r>
          </w:p>
        </w:tc>
        <w:tc>
          <w:tcPr>
            <w:tcW w:w="2201" w:type="dxa"/>
            <w:tcBorders>
              <w:bottom w:val="single" w:sz="4" w:space="0" w:color="auto"/>
            </w:tcBorders>
          </w:tcPr>
          <w:p w:rsidR="00407EFA" w:rsidRPr="000839C1" w:rsidRDefault="00407EFA" w:rsidP="009D3D9E">
            <w:pPr>
              <w:pStyle w:val="ListParagraph"/>
              <w:spacing w:line="480" w:lineRule="auto"/>
              <w:ind w:left="0"/>
              <w:jc w:val="center"/>
              <w:rPr>
                <w:rFonts w:ascii="Times New Roman" w:hAnsi="Times New Roman" w:cs="Times New Roman"/>
                <w:i/>
              </w:rPr>
            </w:pPr>
            <w:r w:rsidRPr="000839C1">
              <w:rPr>
                <w:rFonts w:ascii="Times New Roman" w:hAnsi="Times New Roman" w:cs="Times New Roman"/>
                <w:i/>
              </w:rPr>
              <w:lastRenderedPageBreak/>
              <w:t>Fusarium</w:t>
            </w:r>
          </w:p>
          <w:p w:rsidR="00407EFA" w:rsidRPr="000839C1" w:rsidRDefault="00407EFA" w:rsidP="009D3D9E">
            <w:pPr>
              <w:pStyle w:val="ListParagraph"/>
              <w:spacing w:line="480" w:lineRule="auto"/>
              <w:ind w:left="0"/>
              <w:jc w:val="center"/>
              <w:rPr>
                <w:rFonts w:ascii="Times New Roman" w:hAnsi="Times New Roman" w:cs="Times New Roman"/>
                <w:i/>
              </w:rPr>
            </w:pPr>
            <w:r w:rsidRPr="000839C1">
              <w:rPr>
                <w:rFonts w:ascii="Times New Roman" w:hAnsi="Times New Roman" w:cs="Times New Roman"/>
                <w:i/>
              </w:rPr>
              <w:t xml:space="preserve"> oxysporum</w:t>
            </w:r>
          </w:p>
          <w:p w:rsidR="00407EFA" w:rsidRPr="000839C1" w:rsidRDefault="00407EFA" w:rsidP="009D3D9E">
            <w:pPr>
              <w:pStyle w:val="ListParagraph"/>
              <w:spacing w:line="480" w:lineRule="auto"/>
              <w:ind w:left="0"/>
              <w:jc w:val="center"/>
              <w:rPr>
                <w:rFonts w:ascii="Times New Roman" w:hAnsi="Times New Roman" w:cs="Times New Roman"/>
                <w:i/>
              </w:rPr>
            </w:pPr>
          </w:p>
          <w:p w:rsidR="00407EFA" w:rsidRPr="000839C1" w:rsidRDefault="00407EFA" w:rsidP="009D3D9E">
            <w:pPr>
              <w:pStyle w:val="ListParagraph"/>
              <w:spacing w:line="480" w:lineRule="auto"/>
              <w:ind w:left="0"/>
              <w:jc w:val="center"/>
              <w:rPr>
                <w:rFonts w:ascii="Times New Roman" w:hAnsi="Times New Roman" w:cs="Times New Roman"/>
                <w:i/>
              </w:rPr>
            </w:pPr>
          </w:p>
          <w:p w:rsidR="00407EFA" w:rsidRPr="000839C1" w:rsidRDefault="002A2DF9" w:rsidP="009D3D9E">
            <w:pPr>
              <w:pStyle w:val="ListParagraph"/>
              <w:spacing w:line="480" w:lineRule="auto"/>
              <w:ind w:left="0"/>
              <w:jc w:val="center"/>
              <w:rPr>
                <w:rFonts w:ascii="Times New Roman" w:hAnsi="Times New Roman" w:cs="Times New Roman"/>
                <w:i/>
              </w:rPr>
            </w:pPr>
            <w:r w:rsidRPr="000839C1">
              <w:rPr>
                <w:rFonts w:ascii="Times New Roman" w:hAnsi="Times New Roman" w:cs="Times New Roman"/>
                <w:i/>
              </w:rPr>
              <w:t>Phytophthora</w:t>
            </w:r>
          </w:p>
          <w:p w:rsidR="002A2DF9" w:rsidRPr="000839C1" w:rsidRDefault="002A2DF9" w:rsidP="009D3D9E">
            <w:pPr>
              <w:pStyle w:val="ListParagraph"/>
              <w:spacing w:line="480" w:lineRule="auto"/>
              <w:ind w:left="0"/>
              <w:jc w:val="center"/>
              <w:rPr>
                <w:rFonts w:ascii="Times New Roman" w:hAnsi="Times New Roman" w:cs="Times New Roman"/>
                <w:i/>
              </w:rPr>
            </w:pPr>
            <w:r w:rsidRPr="000839C1">
              <w:rPr>
                <w:rFonts w:ascii="Times New Roman" w:hAnsi="Times New Roman" w:cs="Times New Roman"/>
                <w:i/>
              </w:rPr>
              <w:t>infestans</w:t>
            </w:r>
          </w:p>
          <w:p w:rsidR="00407EFA" w:rsidRPr="000839C1" w:rsidRDefault="00407EFA" w:rsidP="009D3D9E">
            <w:pPr>
              <w:pStyle w:val="ListParagraph"/>
              <w:spacing w:line="480" w:lineRule="auto"/>
              <w:ind w:left="0"/>
              <w:jc w:val="center"/>
              <w:rPr>
                <w:rFonts w:ascii="Times New Roman" w:hAnsi="Times New Roman" w:cs="Times New Roman"/>
                <w:i/>
              </w:rPr>
            </w:pPr>
          </w:p>
          <w:p w:rsidR="00407EFA" w:rsidRPr="000839C1" w:rsidRDefault="00407EFA" w:rsidP="009D3D9E">
            <w:pPr>
              <w:pStyle w:val="ListParagraph"/>
              <w:spacing w:line="480" w:lineRule="auto"/>
              <w:ind w:left="0"/>
              <w:jc w:val="center"/>
              <w:rPr>
                <w:rFonts w:ascii="Times New Roman" w:hAnsi="Times New Roman" w:cs="Times New Roman"/>
                <w:i/>
              </w:rPr>
            </w:pPr>
            <w:r w:rsidRPr="000839C1">
              <w:rPr>
                <w:rFonts w:ascii="Times New Roman" w:hAnsi="Times New Roman" w:cs="Times New Roman"/>
                <w:i/>
              </w:rPr>
              <w:lastRenderedPageBreak/>
              <w:t>Aspergillus carbonarius</w:t>
            </w:r>
          </w:p>
          <w:p w:rsidR="00407EFA" w:rsidRPr="000839C1" w:rsidRDefault="00407EFA" w:rsidP="009D3D9E">
            <w:pPr>
              <w:pStyle w:val="ListParagraph"/>
              <w:spacing w:line="480" w:lineRule="auto"/>
              <w:ind w:left="0"/>
              <w:jc w:val="center"/>
              <w:rPr>
                <w:rFonts w:ascii="Times New Roman" w:hAnsi="Times New Roman" w:cs="Times New Roman"/>
                <w:i/>
              </w:rPr>
            </w:pPr>
            <w:r w:rsidRPr="000839C1">
              <w:rPr>
                <w:rFonts w:ascii="Times New Roman" w:hAnsi="Times New Roman" w:cs="Times New Roman"/>
                <w:i/>
              </w:rPr>
              <w:t>Fusarium      monoliforme</w:t>
            </w:r>
          </w:p>
        </w:tc>
      </w:tr>
      <w:tr w:rsidR="007A7616" w:rsidRPr="000839C1" w:rsidTr="007A7616">
        <w:trPr>
          <w:trHeight w:val="152"/>
        </w:trPr>
        <w:tc>
          <w:tcPr>
            <w:tcW w:w="1188" w:type="dxa"/>
            <w:tcBorders>
              <w:top w:val="single" w:sz="4" w:space="0" w:color="auto"/>
            </w:tcBorders>
          </w:tcPr>
          <w:p w:rsidR="007A7616" w:rsidRPr="000839C1" w:rsidRDefault="007A7616" w:rsidP="009D3D9E">
            <w:pPr>
              <w:pStyle w:val="ListParagraph"/>
              <w:spacing w:line="480" w:lineRule="auto"/>
              <w:ind w:left="0"/>
              <w:jc w:val="both"/>
              <w:rPr>
                <w:rFonts w:ascii="Times New Roman" w:hAnsi="Times New Roman" w:cs="Times New Roman"/>
              </w:rPr>
            </w:pPr>
          </w:p>
        </w:tc>
        <w:tc>
          <w:tcPr>
            <w:tcW w:w="2610" w:type="dxa"/>
            <w:tcBorders>
              <w:top w:val="single" w:sz="4" w:space="0" w:color="auto"/>
            </w:tcBorders>
          </w:tcPr>
          <w:p w:rsidR="007A7616" w:rsidRPr="000839C1" w:rsidRDefault="007A7616" w:rsidP="009D3D9E">
            <w:pPr>
              <w:pStyle w:val="ListParagraph"/>
              <w:spacing w:line="480" w:lineRule="auto"/>
              <w:ind w:left="0"/>
              <w:jc w:val="both"/>
              <w:rPr>
                <w:rFonts w:ascii="Times New Roman" w:hAnsi="Times New Roman" w:cs="Times New Roman"/>
              </w:rPr>
            </w:pPr>
          </w:p>
        </w:tc>
        <w:tc>
          <w:tcPr>
            <w:tcW w:w="2610" w:type="dxa"/>
            <w:tcBorders>
              <w:top w:val="single" w:sz="4" w:space="0" w:color="auto"/>
            </w:tcBorders>
          </w:tcPr>
          <w:p w:rsidR="007A7616" w:rsidRPr="000839C1" w:rsidRDefault="007A7616" w:rsidP="009D3D9E">
            <w:pPr>
              <w:pStyle w:val="ListParagraph"/>
              <w:spacing w:line="480" w:lineRule="auto"/>
              <w:ind w:left="0"/>
              <w:jc w:val="both"/>
              <w:rPr>
                <w:rFonts w:ascii="Times New Roman" w:hAnsi="Times New Roman" w:cs="Times New Roman"/>
              </w:rPr>
            </w:pPr>
          </w:p>
        </w:tc>
        <w:tc>
          <w:tcPr>
            <w:tcW w:w="2201" w:type="dxa"/>
            <w:tcBorders>
              <w:top w:val="single" w:sz="4" w:space="0" w:color="auto"/>
            </w:tcBorders>
          </w:tcPr>
          <w:p w:rsidR="007A7616" w:rsidRPr="000839C1" w:rsidRDefault="007A7616" w:rsidP="009D3D9E">
            <w:pPr>
              <w:pStyle w:val="ListParagraph"/>
              <w:spacing w:line="480" w:lineRule="auto"/>
              <w:ind w:left="0"/>
              <w:jc w:val="center"/>
              <w:rPr>
                <w:rFonts w:ascii="Times New Roman" w:hAnsi="Times New Roman" w:cs="Times New Roman"/>
                <w:i/>
              </w:rPr>
            </w:pPr>
          </w:p>
        </w:tc>
      </w:tr>
      <w:tr w:rsidR="007A7616" w:rsidRPr="000839C1" w:rsidTr="007A7616">
        <w:trPr>
          <w:gridBefore w:val="1"/>
          <w:gridAfter w:val="1"/>
          <w:wBefore w:w="1188" w:type="dxa"/>
          <w:wAfter w:w="2201" w:type="dxa"/>
          <w:trHeight w:val="261"/>
        </w:trPr>
        <w:tc>
          <w:tcPr>
            <w:tcW w:w="2610" w:type="dxa"/>
            <w:tcBorders>
              <w:bottom w:val="nil"/>
            </w:tcBorders>
          </w:tcPr>
          <w:p w:rsidR="007A7616" w:rsidRPr="000839C1" w:rsidRDefault="007A7616" w:rsidP="00637FE5">
            <w:pPr>
              <w:pStyle w:val="ListParagraph"/>
              <w:spacing w:line="480" w:lineRule="auto"/>
              <w:ind w:left="0"/>
              <w:jc w:val="both"/>
              <w:rPr>
                <w:rFonts w:ascii="Times New Roman" w:hAnsi="Times New Roman" w:cs="Times New Roman"/>
              </w:rPr>
            </w:pPr>
          </w:p>
        </w:tc>
        <w:tc>
          <w:tcPr>
            <w:tcW w:w="2610" w:type="dxa"/>
            <w:tcBorders>
              <w:bottom w:val="nil"/>
            </w:tcBorders>
          </w:tcPr>
          <w:p w:rsidR="007A7616" w:rsidRPr="000839C1" w:rsidRDefault="007A7616" w:rsidP="00637FE5">
            <w:pPr>
              <w:pStyle w:val="ListParagraph"/>
              <w:spacing w:line="480" w:lineRule="auto"/>
              <w:ind w:left="0"/>
              <w:jc w:val="both"/>
              <w:rPr>
                <w:rFonts w:ascii="Times New Roman" w:hAnsi="Times New Roman" w:cs="Times New Roman"/>
              </w:rPr>
            </w:pPr>
          </w:p>
        </w:tc>
      </w:tr>
    </w:tbl>
    <w:p w:rsidR="00150DC3" w:rsidRPr="000839C1" w:rsidRDefault="0095395C" w:rsidP="007A7616">
      <w:pPr>
        <w:spacing w:line="480" w:lineRule="auto"/>
        <w:jc w:val="both"/>
        <w:rPr>
          <w:rFonts w:ascii="Times New Roman" w:hAnsi="Times New Roman" w:cs="Times New Roman"/>
        </w:rPr>
      </w:pPr>
      <w:r w:rsidRPr="000839C1">
        <w:rPr>
          <w:rFonts w:ascii="Times New Roman" w:hAnsi="Times New Roman" w:cs="Times New Roman"/>
        </w:rPr>
        <w:t xml:space="preserve">Upon artificial inoculation </w:t>
      </w:r>
      <w:r w:rsidR="00101BBE" w:rsidRPr="000839C1">
        <w:rPr>
          <w:rFonts w:ascii="Times New Roman" w:hAnsi="Times New Roman" w:cs="Times New Roman"/>
        </w:rPr>
        <w:t>on</w:t>
      </w:r>
      <w:r w:rsidRPr="000839C1">
        <w:rPr>
          <w:rFonts w:ascii="Times New Roman" w:hAnsi="Times New Roman" w:cs="Times New Roman"/>
        </w:rPr>
        <w:t xml:space="preserve">to </w:t>
      </w:r>
      <w:r w:rsidR="00101BBE" w:rsidRPr="000839C1">
        <w:rPr>
          <w:rFonts w:ascii="Times New Roman" w:hAnsi="Times New Roman" w:cs="Times New Roman"/>
        </w:rPr>
        <w:t>a healthy yam tuber sample, all the six</w:t>
      </w:r>
      <w:r w:rsidRPr="000839C1">
        <w:rPr>
          <w:rFonts w:ascii="Times New Roman" w:hAnsi="Times New Roman" w:cs="Times New Roman"/>
        </w:rPr>
        <w:t xml:space="preserve"> fungi pr</w:t>
      </w:r>
      <w:r w:rsidR="00101BBE" w:rsidRPr="000839C1">
        <w:rPr>
          <w:rFonts w:ascii="Times New Roman" w:hAnsi="Times New Roman" w:cs="Times New Roman"/>
        </w:rPr>
        <w:t>oduced characteristic symptoms on the inoculated sample</w:t>
      </w:r>
      <w:r w:rsidRPr="000839C1">
        <w:rPr>
          <w:rFonts w:ascii="Times New Roman" w:hAnsi="Times New Roman" w:cs="Times New Roman"/>
        </w:rPr>
        <w:t xml:space="preserve"> after five days. The c</w:t>
      </w:r>
      <w:r w:rsidR="00101BBE" w:rsidRPr="000839C1">
        <w:rPr>
          <w:rFonts w:ascii="Times New Roman" w:hAnsi="Times New Roman" w:cs="Times New Roman"/>
        </w:rPr>
        <w:t>ontrol</w:t>
      </w:r>
      <w:r w:rsidRPr="000839C1">
        <w:rPr>
          <w:rFonts w:ascii="Times New Roman" w:hAnsi="Times New Roman" w:cs="Times New Roman"/>
        </w:rPr>
        <w:t xml:space="preserve"> sample did not show any disease symptoms. </w:t>
      </w:r>
      <w:r w:rsidR="003C3637" w:rsidRPr="000839C1">
        <w:rPr>
          <w:rFonts w:ascii="Times New Roman" w:hAnsi="Times New Roman" w:cs="Times New Roman"/>
        </w:rPr>
        <w:t>Some of t</w:t>
      </w:r>
      <w:r w:rsidRPr="000839C1">
        <w:rPr>
          <w:rFonts w:ascii="Times New Roman" w:hAnsi="Times New Roman" w:cs="Times New Roman"/>
        </w:rPr>
        <w:t>he extracts and oils used in this study, in a bid to ascertain their purity</w:t>
      </w:r>
      <w:r w:rsidR="003C3637" w:rsidRPr="000839C1">
        <w:rPr>
          <w:rFonts w:ascii="Times New Roman" w:hAnsi="Times New Roman" w:cs="Times New Roman"/>
        </w:rPr>
        <w:t>, were not so very</w:t>
      </w:r>
      <w:r w:rsidRPr="000839C1">
        <w:rPr>
          <w:rFonts w:ascii="Times New Roman" w:hAnsi="Times New Roman" w:cs="Times New Roman"/>
        </w:rPr>
        <w:t xml:space="preserve"> sterile, probably due to mild contamination from the laboratory environment or during the handling of the botanical agents by the experimenter. </w:t>
      </w:r>
      <w:r w:rsidR="00F656E8" w:rsidRPr="000839C1">
        <w:rPr>
          <w:rFonts w:ascii="Times New Roman" w:hAnsi="Times New Roman" w:cs="Times New Roman"/>
        </w:rPr>
        <w:t xml:space="preserve">The </w:t>
      </w:r>
      <w:r w:rsidR="003C3637" w:rsidRPr="000839C1">
        <w:rPr>
          <w:rFonts w:ascii="Times New Roman" w:hAnsi="Times New Roman" w:cs="Times New Roman"/>
        </w:rPr>
        <w:t xml:space="preserve">synthetic fungicides used for the </w:t>
      </w:r>
      <w:r w:rsidR="00F656E8" w:rsidRPr="000839C1">
        <w:rPr>
          <w:rFonts w:ascii="Times New Roman" w:hAnsi="Times New Roman" w:cs="Times New Roman"/>
        </w:rPr>
        <w:t>antifungal assay test that was carri</w:t>
      </w:r>
      <w:r w:rsidR="003C3637" w:rsidRPr="000839C1">
        <w:rPr>
          <w:rFonts w:ascii="Times New Roman" w:hAnsi="Times New Roman" w:cs="Times New Roman"/>
        </w:rPr>
        <w:t>ed out on each isolated fungus</w:t>
      </w:r>
      <w:r w:rsidR="00F656E8" w:rsidRPr="000839C1">
        <w:rPr>
          <w:rFonts w:ascii="Times New Roman" w:hAnsi="Times New Roman" w:cs="Times New Roman"/>
        </w:rPr>
        <w:t xml:space="preserve"> w</w:t>
      </w:r>
      <w:r w:rsidR="003C3637" w:rsidRPr="000839C1">
        <w:rPr>
          <w:rFonts w:ascii="Times New Roman" w:hAnsi="Times New Roman" w:cs="Times New Roman"/>
        </w:rPr>
        <w:t>ere</w:t>
      </w:r>
      <w:r w:rsidR="00F656E8" w:rsidRPr="000839C1">
        <w:rPr>
          <w:rFonts w:ascii="Times New Roman" w:hAnsi="Times New Roman" w:cs="Times New Roman"/>
        </w:rPr>
        <w:t xml:space="preserve"> effective and Nystatin was more effective than the others. The order of hierarchy from the most effective to the least effective is as follows:-Nystain, Ketoconazole, Flucon</w:t>
      </w:r>
      <w:r w:rsidR="0006281C" w:rsidRPr="000839C1">
        <w:rPr>
          <w:rFonts w:ascii="Times New Roman" w:hAnsi="Times New Roman" w:cs="Times New Roman"/>
        </w:rPr>
        <w:t>a</w:t>
      </w:r>
      <w:r w:rsidR="00F656E8" w:rsidRPr="000839C1">
        <w:rPr>
          <w:rFonts w:ascii="Times New Roman" w:hAnsi="Times New Roman" w:cs="Times New Roman"/>
        </w:rPr>
        <w:t>zole and Clotrimazole respectively. Tabl</w:t>
      </w:r>
      <w:r w:rsidR="004558A7" w:rsidRPr="000839C1">
        <w:rPr>
          <w:rFonts w:ascii="Times New Roman" w:hAnsi="Times New Roman" w:cs="Times New Roman"/>
        </w:rPr>
        <w:t>e 2</w:t>
      </w:r>
      <w:r w:rsidR="00F656E8" w:rsidRPr="000839C1">
        <w:rPr>
          <w:rFonts w:ascii="Times New Roman" w:hAnsi="Times New Roman" w:cs="Times New Roman"/>
        </w:rPr>
        <w:t xml:space="preserve"> shows the result for the antifungal susceptibility or resistance of the fungi to the </w:t>
      </w:r>
      <w:r w:rsidR="004558A7" w:rsidRPr="000839C1">
        <w:rPr>
          <w:rFonts w:ascii="Times New Roman" w:hAnsi="Times New Roman" w:cs="Times New Roman"/>
        </w:rPr>
        <w:t xml:space="preserve">synthetic </w:t>
      </w:r>
      <w:r w:rsidR="00F656E8" w:rsidRPr="000839C1">
        <w:rPr>
          <w:rFonts w:ascii="Times New Roman" w:hAnsi="Times New Roman" w:cs="Times New Roman"/>
        </w:rPr>
        <w:t>antifungal agents</w:t>
      </w:r>
      <w:r w:rsidR="00FF0E7C" w:rsidRPr="000839C1">
        <w:rPr>
          <w:rFonts w:ascii="Times New Roman" w:hAnsi="Times New Roman" w:cs="Times New Roman"/>
        </w:rPr>
        <w:t>, as mean values for the readings taken for the three consecutive days,</w:t>
      </w:r>
      <w:r w:rsidR="00811A08" w:rsidRPr="000839C1">
        <w:rPr>
          <w:rFonts w:ascii="Times New Roman" w:hAnsi="Times New Roman" w:cs="Times New Roman"/>
        </w:rPr>
        <w:t xml:space="preserve"> after the </w:t>
      </w:r>
      <w:r w:rsidR="00FF0E7C" w:rsidRPr="000839C1">
        <w:rPr>
          <w:rFonts w:ascii="Times New Roman" w:hAnsi="Times New Roman" w:cs="Times New Roman"/>
        </w:rPr>
        <w:t>fourth</w:t>
      </w:r>
      <w:r w:rsidR="00811A08" w:rsidRPr="000839C1">
        <w:rPr>
          <w:rFonts w:ascii="Times New Roman" w:hAnsi="Times New Roman" w:cs="Times New Roman"/>
        </w:rPr>
        <w:t xml:space="preserve"> day of incubation</w:t>
      </w:r>
      <w:r w:rsidR="00F656E8" w:rsidRPr="000839C1">
        <w:rPr>
          <w:rFonts w:ascii="Times New Roman" w:hAnsi="Times New Roman" w:cs="Times New Roman"/>
        </w:rPr>
        <w:t>.</w:t>
      </w:r>
    </w:p>
    <w:p w:rsidR="00B9337B" w:rsidRPr="000839C1" w:rsidRDefault="00B9337B" w:rsidP="0002427A">
      <w:pPr>
        <w:tabs>
          <w:tab w:val="left" w:pos="1770"/>
        </w:tabs>
        <w:spacing w:line="480" w:lineRule="auto"/>
        <w:rPr>
          <w:rFonts w:ascii="Times New Roman" w:hAnsi="Times New Roman" w:cs="Times New Roman"/>
          <w:b/>
        </w:rPr>
      </w:pPr>
      <w:r w:rsidRPr="000839C1">
        <w:rPr>
          <w:rFonts w:ascii="Times New Roman" w:hAnsi="Times New Roman" w:cs="Times New Roman"/>
          <w:b/>
        </w:rPr>
        <w:t>T</w:t>
      </w:r>
      <w:r w:rsidR="00101BBE" w:rsidRPr="000839C1">
        <w:rPr>
          <w:rFonts w:ascii="Times New Roman" w:hAnsi="Times New Roman" w:cs="Times New Roman"/>
          <w:b/>
        </w:rPr>
        <w:t>able 2</w:t>
      </w:r>
      <w:r w:rsidRPr="000839C1">
        <w:rPr>
          <w:rFonts w:ascii="Times New Roman" w:hAnsi="Times New Roman" w:cs="Times New Roman"/>
          <w:b/>
        </w:rPr>
        <w:t xml:space="preserve">: </w:t>
      </w:r>
      <w:r w:rsidRPr="000839C1">
        <w:rPr>
          <w:rFonts w:ascii="Times New Roman" w:hAnsi="Times New Roman" w:cs="Times New Roman"/>
          <w:b/>
          <w:lang w:val="en-GB"/>
        </w:rPr>
        <w:t>Antifungal Su</w:t>
      </w:r>
      <w:r w:rsidR="00776FE5" w:rsidRPr="000839C1">
        <w:rPr>
          <w:rFonts w:ascii="Times New Roman" w:hAnsi="Times New Roman" w:cs="Times New Roman"/>
          <w:b/>
          <w:lang w:val="en-GB"/>
        </w:rPr>
        <w:t>sceptibility or Resistance of the Isolates to Synthetic Fungicides</w:t>
      </w:r>
    </w:p>
    <w:tbl>
      <w:tblPr>
        <w:tblStyle w:val="LightShading1"/>
        <w:tblW w:w="9738" w:type="dxa"/>
        <w:tblLook w:val="04A0"/>
      </w:tblPr>
      <w:tblGrid>
        <w:gridCol w:w="2718"/>
        <w:gridCol w:w="1777"/>
        <w:gridCol w:w="1773"/>
        <w:gridCol w:w="1777"/>
        <w:gridCol w:w="1693"/>
      </w:tblGrid>
      <w:tr w:rsidR="004558A7" w:rsidRPr="000839C1" w:rsidTr="00AD499C">
        <w:trPr>
          <w:cnfStyle w:val="100000000000"/>
        </w:trPr>
        <w:tc>
          <w:tcPr>
            <w:cnfStyle w:val="001000000000"/>
            <w:tcW w:w="2718" w:type="dxa"/>
            <w:shd w:val="clear" w:color="auto" w:fill="auto"/>
          </w:tcPr>
          <w:p w:rsidR="004558A7" w:rsidRPr="000839C1" w:rsidRDefault="004558A7" w:rsidP="00637FE5">
            <w:pPr>
              <w:spacing w:line="480" w:lineRule="auto"/>
              <w:jc w:val="both"/>
              <w:rPr>
                <w:rFonts w:ascii="Times New Roman" w:hAnsi="Times New Roman" w:cs="Times New Roman"/>
              </w:rPr>
            </w:pPr>
          </w:p>
        </w:tc>
        <w:tc>
          <w:tcPr>
            <w:tcW w:w="7020" w:type="dxa"/>
            <w:gridSpan w:val="4"/>
            <w:shd w:val="clear" w:color="auto" w:fill="auto"/>
          </w:tcPr>
          <w:p w:rsidR="004558A7" w:rsidRPr="000839C1" w:rsidRDefault="00EA7D22" w:rsidP="00637FE5">
            <w:pPr>
              <w:tabs>
                <w:tab w:val="left" w:pos="1770"/>
              </w:tabs>
              <w:spacing w:line="480" w:lineRule="auto"/>
              <w:jc w:val="both"/>
              <w:cnfStyle w:val="100000000000"/>
              <w:rPr>
                <w:rFonts w:ascii="Times New Roman" w:hAnsi="Times New Roman" w:cs="Times New Roman"/>
              </w:rPr>
            </w:pPr>
            <w:r w:rsidRPr="000839C1">
              <w:rPr>
                <w:rFonts w:ascii="Times New Roman" w:hAnsi="Times New Roman" w:cs="Times New Roman"/>
              </w:rPr>
              <w:t xml:space="preserve">                    Synthetic</w:t>
            </w:r>
            <w:r w:rsidR="004558A7" w:rsidRPr="000839C1">
              <w:rPr>
                <w:rFonts w:ascii="Times New Roman" w:hAnsi="Times New Roman" w:cs="Times New Roman"/>
              </w:rPr>
              <w:t xml:space="preserve"> Antifungal agents (mm)</w:t>
            </w:r>
          </w:p>
        </w:tc>
      </w:tr>
      <w:tr w:rsidR="004558A7" w:rsidRPr="000839C1" w:rsidTr="00AD499C">
        <w:trPr>
          <w:cnfStyle w:val="000000100000"/>
          <w:trHeight w:val="240"/>
        </w:trPr>
        <w:tc>
          <w:tcPr>
            <w:cnfStyle w:val="001000000000"/>
            <w:tcW w:w="2718" w:type="dxa"/>
            <w:tcBorders>
              <w:bottom w:val="single" w:sz="4" w:space="0" w:color="auto"/>
            </w:tcBorders>
            <w:shd w:val="clear" w:color="auto" w:fill="auto"/>
          </w:tcPr>
          <w:p w:rsidR="004558A7" w:rsidRPr="000839C1" w:rsidRDefault="004558A7" w:rsidP="00637FE5">
            <w:pPr>
              <w:spacing w:line="480" w:lineRule="auto"/>
              <w:jc w:val="both"/>
              <w:rPr>
                <w:rFonts w:ascii="Times New Roman" w:hAnsi="Times New Roman" w:cs="Times New Roman"/>
              </w:rPr>
            </w:pPr>
            <w:r w:rsidRPr="000839C1">
              <w:rPr>
                <w:rFonts w:ascii="Times New Roman" w:hAnsi="Times New Roman" w:cs="Times New Roman"/>
              </w:rPr>
              <w:t>Isolates</w:t>
            </w:r>
          </w:p>
        </w:tc>
        <w:tc>
          <w:tcPr>
            <w:tcW w:w="1777" w:type="dxa"/>
            <w:tcBorders>
              <w:bottom w:val="single" w:sz="4" w:space="0" w:color="auto"/>
            </w:tcBorders>
            <w:shd w:val="clear" w:color="auto" w:fill="auto"/>
          </w:tcPr>
          <w:p w:rsidR="004558A7" w:rsidRPr="000839C1" w:rsidRDefault="004558A7" w:rsidP="00637FE5">
            <w:pPr>
              <w:tabs>
                <w:tab w:val="left" w:pos="1770"/>
              </w:tabs>
              <w:spacing w:line="480" w:lineRule="auto"/>
              <w:jc w:val="both"/>
              <w:cnfStyle w:val="000000100000"/>
              <w:rPr>
                <w:rFonts w:ascii="Times New Roman" w:hAnsi="Times New Roman" w:cs="Times New Roman"/>
              </w:rPr>
            </w:pPr>
            <w:r w:rsidRPr="000839C1">
              <w:rPr>
                <w:rFonts w:ascii="Times New Roman" w:hAnsi="Times New Roman" w:cs="Times New Roman"/>
              </w:rPr>
              <w:t>Nyst</w:t>
            </w:r>
          </w:p>
        </w:tc>
        <w:tc>
          <w:tcPr>
            <w:tcW w:w="1773" w:type="dxa"/>
            <w:tcBorders>
              <w:bottom w:val="single" w:sz="4" w:space="0" w:color="auto"/>
            </w:tcBorders>
            <w:shd w:val="clear" w:color="auto" w:fill="auto"/>
          </w:tcPr>
          <w:p w:rsidR="004558A7" w:rsidRPr="000839C1" w:rsidRDefault="004558A7" w:rsidP="00637FE5">
            <w:pPr>
              <w:tabs>
                <w:tab w:val="left" w:pos="1770"/>
              </w:tabs>
              <w:spacing w:line="480" w:lineRule="auto"/>
              <w:jc w:val="both"/>
              <w:cnfStyle w:val="000000100000"/>
              <w:rPr>
                <w:rFonts w:ascii="Times New Roman" w:hAnsi="Times New Roman" w:cs="Times New Roman"/>
              </w:rPr>
            </w:pPr>
            <w:r w:rsidRPr="000839C1">
              <w:rPr>
                <w:rFonts w:ascii="Times New Roman" w:hAnsi="Times New Roman" w:cs="Times New Roman"/>
              </w:rPr>
              <w:t>Clot</w:t>
            </w:r>
          </w:p>
        </w:tc>
        <w:tc>
          <w:tcPr>
            <w:tcW w:w="1777" w:type="dxa"/>
            <w:tcBorders>
              <w:bottom w:val="single" w:sz="4" w:space="0" w:color="auto"/>
            </w:tcBorders>
            <w:shd w:val="clear" w:color="auto" w:fill="auto"/>
          </w:tcPr>
          <w:p w:rsidR="004558A7" w:rsidRPr="000839C1" w:rsidRDefault="004558A7" w:rsidP="00637FE5">
            <w:pPr>
              <w:tabs>
                <w:tab w:val="left" w:pos="1770"/>
              </w:tabs>
              <w:spacing w:line="480" w:lineRule="auto"/>
              <w:jc w:val="both"/>
              <w:cnfStyle w:val="000000100000"/>
              <w:rPr>
                <w:rFonts w:ascii="Times New Roman" w:hAnsi="Times New Roman" w:cs="Times New Roman"/>
              </w:rPr>
            </w:pPr>
            <w:r w:rsidRPr="000839C1">
              <w:rPr>
                <w:rFonts w:ascii="Times New Roman" w:hAnsi="Times New Roman" w:cs="Times New Roman"/>
              </w:rPr>
              <w:t>Keto</w:t>
            </w:r>
          </w:p>
        </w:tc>
        <w:tc>
          <w:tcPr>
            <w:tcW w:w="1693" w:type="dxa"/>
            <w:tcBorders>
              <w:bottom w:val="single" w:sz="4" w:space="0" w:color="auto"/>
            </w:tcBorders>
            <w:shd w:val="clear" w:color="auto" w:fill="auto"/>
          </w:tcPr>
          <w:p w:rsidR="004558A7" w:rsidRPr="000839C1" w:rsidRDefault="004558A7" w:rsidP="00637FE5">
            <w:pPr>
              <w:tabs>
                <w:tab w:val="left" w:pos="1770"/>
              </w:tabs>
              <w:spacing w:line="480" w:lineRule="auto"/>
              <w:jc w:val="both"/>
              <w:cnfStyle w:val="000000100000"/>
              <w:rPr>
                <w:rFonts w:ascii="Times New Roman" w:hAnsi="Times New Roman" w:cs="Times New Roman"/>
              </w:rPr>
            </w:pPr>
            <w:r w:rsidRPr="000839C1">
              <w:rPr>
                <w:rFonts w:ascii="Times New Roman" w:hAnsi="Times New Roman" w:cs="Times New Roman"/>
              </w:rPr>
              <w:t>Flu</w:t>
            </w:r>
          </w:p>
        </w:tc>
      </w:tr>
      <w:tr w:rsidR="004558A7" w:rsidRPr="000839C1" w:rsidTr="00AD499C">
        <w:trPr>
          <w:trHeight w:val="330"/>
        </w:trPr>
        <w:tc>
          <w:tcPr>
            <w:cnfStyle w:val="001000000000"/>
            <w:tcW w:w="2718" w:type="dxa"/>
            <w:tcBorders>
              <w:top w:val="single" w:sz="4" w:space="0" w:color="auto"/>
            </w:tcBorders>
            <w:shd w:val="clear" w:color="auto" w:fill="auto"/>
          </w:tcPr>
          <w:p w:rsidR="004558A7" w:rsidRPr="000839C1" w:rsidRDefault="004558A7" w:rsidP="00637FE5">
            <w:pPr>
              <w:spacing w:line="480" w:lineRule="auto"/>
              <w:jc w:val="both"/>
              <w:rPr>
                <w:rFonts w:ascii="Times New Roman" w:hAnsi="Times New Roman" w:cs="Times New Roman"/>
              </w:rPr>
            </w:pPr>
          </w:p>
        </w:tc>
        <w:tc>
          <w:tcPr>
            <w:tcW w:w="1777" w:type="dxa"/>
            <w:tcBorders>
              <w:top w:val="single" w:sz="4" w:space="0" w:color="auto"/>
            </w:tcBorders>
            <w:shd w:val="clear" w:color="auto" w:fill="auto"/>
          </w:tcPr>
          <w:p w:rsidR="004558A7" w:rsidRPr="000839C1" w:rsidRDefault="004558A7" w:rsidP="00637FE5">
            <w:pPr>
              <w:tabs>
                <w:tab w:val="left" w:pos="1770"/>
              </w:tabs>
              <w:spacing w:line="480" w:lineRule="auto"/>
              <w:jc w:val="both"/>
              <w:cnfStyle w:val="000000000000"/>
              <w:rPr>
                <w:rFonts w:ascii="Times New Roman" w:hAnsi="Times New Roman" w:cs="Times New Roman"/>
              </w:rPr>
            </w:pPr>
          </w:p>
        </w:tc>
        <w:tc>
          <w:tcPr>
            <w:tcW w:w="1773" w:type="dxa"/>
            <w:tcBorders>
              <w:top w:val="single" w:sz="4" w:space="0" w:color="auto"/>
            </w:tcBorders>
            <w:shd w:val="clear" w:color="auto" w:fill="auto"/>
          </w:tcPr>
          <w:p w:rsidR="004558A7" w:rsidRPr="000839C1" w:rsidRDefault="004558A7" w:rsidP="00637FE5">
            <w:pPr>
              <w:tabs>
                <w:tab w:val="left" w:pos="1770"/>
              </w:tabs>
              <w:spacing w:line="480" w:lineRule="auto"/>
              <w:jc w:val="both"/>
              <w:cnfStyle w:val="000000000000"/>
              <w:rPr>
                <w:rFonts w:ascii="Times New Roman" w:hAnsi="Times New Roman" w:cs="Times New Roman"/>
              </w:rPr>
            </w:pPr>
          </w:p>
        </w:tc>
        <w:tc>
          <w:tcPr>
            <w:tcW w:w="1777" w:type="dxa"/>
            <w:tcBorders>
              <w:top w:val="single" w:sz="4" w:space="0" w:color="auto"/>
            </w:tcBorders>
            <w:shd w:val="clear" w:color="auto" w:fill="auto"/>
          </w:tcPr>
          <w:p w:rsidR="004558A7" w:rsidRPr="000839C1" w:rsidRDefault="004558A7" w:rsidP="00637FE5">
            <w:pPr>
              <w:tabs>
                <w:tab w:val="left" w:pos="1770"/>
              </w:tabs>
              <w:spacing w:line="480" w:lineRule="auto"/>
              <w:jc w:val="both"/>
              <w:cnfStyle w:val="000000000000"/>
              <w:rPr>
                <w:rFonts w:ascii="Times New Roman" w:hAnsi="Times New Roman" w:cs="Times New Roman"/>
              </w:rPr>
            </w:pPr>
          </w:p>
        </w:tc>
        <w:tc>
          <w:tcPr>
            <w:tcW w:w="1693" w:type="dxa"/>
            <w:tcBorders>
              <w:top w:val="single" w:sz="4" w:space="0" w:color="auto"/>
            </w:tcBorders>
            <w:shd w:val="clear" w:color="auto" w:fill="auto"/>
          </w:tcPr>
          <w:p w:rsidR="004558A7" w:rsidRPr="000839C1" w:rsidRDefault="004558A7" w:rsidP="00637FE5">
            <w:pPr>
              <w:tabs>
                <w:tab w:val="left" w:pos="1770"/>
              </w:tabs>
              <w:spacing w:line="480" w:lineRule="auto"/>
              <w:jc w:val="both"/>
              <w:cnfStyle w:val="000000000000"/>
              <w:rPr>
                <w:rFonts w:ascii="Times New Roman" w:hAnsi="Times New Roman" w:cs="Times New Roman"/>
              </w:rPr>
            </w:pPr>
          </w:p>
        </w:tc>
      </w:tr>
      <w:tr w:rsidR="004558A7" w:rsidRPr="000839C1" w:rsidTr="00AD499C">
        <w:trPr>
          <w:cnfStyle w:val="000000100000"/>
        </w:trPr>
        <w:tc>
          <w:tcPr>
            <w:cnfStyle w:val="001000000000"/>
            <w:tcW w:w="2718" w:type="dxa"/>
            <w:shd w:val="clear" w:color="auto" w:fill="auto"/>
          </w:tcPr>
          <w:p w:rsidR="004558A7" w:rsidRPr="000839C1" w:rsidRDefault="004558A7" w:rsidP="00637FE5">
            <w:pPr>
              <w:tabs>
                <w:tab w:val="left" w:pos="1770"/>
              </w:tabs>
              <w:spacing w:line="480" w:lineRule="auto"/>
              <w:jc w:val="both"/>
              <w:rPr>
                <w:rFonts w:ascii="Times New Roman" w:hAnsi="Times New Roman" w:cs="Times New Roman"/>
                <w:i/>
              </w:rPr>
            </w:pPr>
            <w:r w:rsidRPr="000839C1">
              <w:rPr>
                <w:rFonts w:ascii="Times New Roman" w:hAnsi="Times New Roman" w:cs="Times New Roman"/>
                <w:i/>
              </w:rPr>
              <w:t>Aspergillus niger</w:t>
            </w:r>
          </w:p>
        </w:tc>
        <w:tc>
          <w:tcPr>
            <w:tcW w:w="1777" w:type="dxa"/>
            <w:shd w:val="clear" w:color="auto" w:fill="auto"/>
          </w:tcPr>
          <w:p w:rsidR="004558A7" w:rsidRPr="000839C1" w:rsidRDefault="004558A7" w:rsidP="00637FE5">
            <w:pPr>
              <w:tabs>
                <w:tab w:val="left" w:pos="1770"/>
              </w:tabs>
              <w:spacing w:line="480" w:lineRule="auto"/>
              <w:jc w:val="both"/>
              <w:cnfStyle w:val="000000100000"/>
              <w:rPr>
                <w:rFonts w:ascii="Times New Roman" w:hAnsi="Times New Roman" w:cs="Times New Roman"/>
              </w:rPr>
            </w:pPr>
            <w:r w:rsidRPr="000839C1">
              <w:rPr>
                <w:rFonts w:ascii="Times New Roman" w:hAnsi="Times New Roman" w:cs="Times New Roman"/>
              </w:rPr>
              <w:t xml:space="preserve">   32</w:t>
            </w:r>
          </w:p>
        </w:tc>
        <w:tc>
          <w:tcPr>
            <w:tcW w:w="1773" w:type="dxa"/>
            <w:shd w:val="clear" w:color="auto" w:fill="auto"/>
          </w:tcPr>
          <w:p w:rsidR="004558A7" w:rsidRPr="000839C1" w:rsidRDefault="004558A7" w:rsidP="00637FE5">
            <w:pPr>
              <w:tabs>
                <w:tab w:val="left" w:pos="1770"/>
              </w:tabs>
              <w:spacing w:line="480" w:lineRule="auto"/>
              <w:jc w:val="both"/>
              <w:cnfStyle w:val="000000100000"/>
              <w:rPr>
                <w:rFonts w:ascii="Times New Roman" w:hAnsi="Times New Roman" w:cs="Times New Roman"/>
              </w:rPr>
            </w:pPr>
            <w:r w:rsidRPr="000839C1">
              <w:rPr>
                <w:rFonts w:ascii="Times New Roman" w:hAnsi="Times New Roman" w:cs="Times New Roman"/>
              </w:rPr>
              <w:t xml:space="preserve">   R</w:t>
            </w:r>
          </w:p>
        </w:tc>
        <w:tc>
          <w:tcPr>
            <w:tcW w:w="1777" w:type="dxa"/>
            <w:shd w:val="clear" w:color="auto" w:fill="auto"/>
          </w:tcPr>
          <w:p w:rsidR="004558A7" w:rsidRPr="000839C1" w:rsidRDefault="004558A7" w:rsidP="00637FE5">
            <w:pPr>
              <w:tabs>
                <w:tab w:val="left" w:pos="1770"/>
              </w:tabs>
              <w:spacing w:line="480" w:lineRule="auto"/>
              <w:jc w:val="both"/>
              <w:cnfStyle w:val="000000100000"/>
              <w:rPr>
                <w:rFonts w:ascii="Times New Roman" w:hAnsi="Times New Roman" w:cs="Times New Roman"/>
              </w:rPr>
            </w:pPr>
            <w:r w:rsidRPr="000839C1">
              <w:rPr>
                <w:rFonts w:ascii="Times New Roman" w:hAnsi="Times New Roman" w:cs="Times New Roman"/>
              </w:rPr>
              <w:t xml:space="preserve">   15</w:t>
            </w:r>
          </w:p>
        </w:tc>
        <w:tc>
          <w:tcPr>
            <w:tcW w:w="1693" w:type="dxa"/>
            <w:shd w:val="clear" w:color="auto" w:fill="auto"/>
          </w:tcPr>
          <w:p w:rsidR="004558A7" w:rsidRPr="000839C1" w:rsidRDefault="004558A7" w:rsidP="00637FE5">
            <w:pPr>
              <w:tabs>
                <w:tab w:val="left" w:pos="1770"/>
              </w:tabs>
              <w:spacing w:line="480" w:lineRule="auto"/>
              <w:jc w:val="both"/>
              <w:cnfStyle w:val="000000100000"/>
              <w:rPr>
                <w:rFonts w:ascii="Times New Roman" w:hAnsi="Times New Roman" w:cs="Times New Roman"/>
              </w:rPr>
            </w:pPr>
            <w:r w:rsidRPr="000839C1">
              <w:rPr>
                <w:rFonts w:ascii="Times New Roman" w:hAnsi="Times New Roman" w:cs="Times New Roman"/>
              </w:rPr>
              <w:t xml:space="preserve">   29</w:t>
            </w:r>
          </w:p>
        </w:tc>
      </w:tr>
      <w:tr w:rsidR="004558A7" w:rsidRPr="000839C1" w:rsidTr="00AD499C">
        <w:tc>
          <w:tcPr>
            <w:cnfStyle w:val="001000000000"/>
            <w:tcW w:w="2718" w:type="dxa"/>
            <w:shd w:val="clear" w:color="auto" w:fill="auto"/>
          </w:tcPr>
          <w:p w:rsidR="004558A7" w:rsidRPr="000839C1" w:rsidRDefault="00AD499C" w:rsidP="00637FE5">
            <w:pPr>
              <w:tabs>
                <w:tab w:val="left" w:pos="1770"/>
              </w:tabs>
              <w:spacing w:line="480" w:lineRule="auto"/>
              <w:jc w:val="both"/>
              <w:rPr>
                <w:rFonts w:ascii="Times New Roman" w:hAnsi="Times New Roman" w:cs="Times New Roman"/>
                <w:i/>
              </w:rPr>
            </w:pPr>
            <w:r w:rsidRPr="000839C1">
              <w:rPr>
                <w:rFonts w:ascii="Times New Roman" w:hAnsi="Times New Roman" w:cs="Times New Roman"/>
                <w:i/>
              </w:rPr>
              <w:t xml:space="preserve">Aspergillus </w:t>
            </w:r>
            <w:r w:rsidR="003C3637" w:rsidRPr="000839C1">
              <w:rPr>
                <w:rFonts w:ascii="Times New Roman" w:hAnsi="Times New Roman" w:cs="Times New Roman"/>
                <w:i/>
              </w:rPr>
              <w:t>carbonarius</w:t>
            </w:r>
          </w:p>
        </w:tc>
        <w:tc>
          <w:tcPr>
            <w:tcW w:w="1777" w:type="dxa"/>
            <w:shd w:val="clear" w:color="auto" w:fill="auto"/>
          </w:tcPr>
          <w:p w:rsidR="004558A7" w:rsidRPr="000839C1" w:rsidRDefault="004558A7" w:rsidP="00637FE5">
            <w:pPr>
              <w:tabs>
                <w:tab w:val="left" w:pos="1770"/>
              </w:tabs>
              <w:spacing w:line="480" w:lineRule="auto"/>
              <w:jc w:val="both"/>
              <w:cnfStyle w:val="000000000000"/>
              <w:rPr>
                <w:rFonts w:ascii="Times New Roman" w:hAnsi="Times New Roman" w:cs="Times New Roman"/>
              </w:rPr>
            </w:pPr>
            <w:r w:rsidRPr="000839C1">
              <w:rPr>
                <w:rFonts w:ascii="Times New Roman" w:hAnsi="Times New Roman" w:cs="Times New Roman"/>
              </w:rPr>
              <w:t xml:space="preserve">   31</w:t>
            </w:r>
          </w:p>
        </w:tc>
        <w:tc>
          <w:tcPr>
            <w:tcW w:w="1773" w:type="dxa"/>
            <w:shd w:val="clear" w:color="auto" w:fill="auto"/>
          </w:tcPr>
          <w:p w:rsidR="004558A7" w:rsidRPr="000839C1" w:rsidRDefault="004558A7" w:rsidP="00637FE5">
            <w:pPr>
              <w:tabs>
                <w:tab w:val="left" w:pos="1770"/>
              </w:tabs>
              <w:spacing w:line="480" w:lineRule="auto"/>
              <w:jc w:val="both"/>
              <w:cnfStyle w:val="000000000000"/>
              <w:rPr>
                <w:rFonts w:ascii="Times New Roman" w:hAnsi="Times New Roman" w:cs="Times New Roman"/>
              </w:rPr>
            </w:pPr>
            <w:r w:rsidRPr="000839C1">
              <w:rPr>
                <w:rFonts w:ascii="Times New Roman" w:hAnsi="Times New Roman" w:cs="Times New Roman"/>
              </w:rPr>
              <w:t xml:space="preserve">   20</w:t>
            </w:r>
          </w:p>
        </w:tc>
        <w:tc>
          <w:tcPr>
            <w:tcW w:w="1777" w:type="dxa"/>
            <w:shd w:val="clear" w:color="auto" w:fill="auto"/>
          </w:tcPr>
          <w:p w:rsidR="004558A7" w:rsidRPr="000839C1" w:rsidRDefault="004558A7" w:rsidP="00637FE5">
            <w:pPr>
              <w:tabs>
                <w:tab w:val="left" w:pos="1770"/>
              </w:tabs>
              <w:spacing w:line="480" w:lineRule="auto"/>
              <w:jc w:val="both"/>
              <w:cnfStyle w:val="000000000000"/>
              <w:rPr>
                <w:rFonts w:ascii="Times New Roman" w:hAnsi="Times New Roman" w:cs="Times New Roman"/>
              </w:rPr>
            </w:pPr>
            <w:r w:rsidRPr="000839C1">
              <w:rPr>
                <w:rFonts w:ascii="Times New Roman" w:hAnsi="Times New Roman" w:cs="Times New Roman"/>
              </w:rPr>
              <w:t xml:space="preserve">   30</w:t>
            </w:r>
          </w:p>
        </w:tc>
        <w:tc>
          <w:tcPr>
            <w:tcW w:w="1693" w:type="dxa"/>
            <w:shd w:val="clear" w:color="auto" w:fill="auto"/>
          </w:tcPr>
          <w:p w:rsidR="004558A7" w:rsidRPr="000839C1" w:rsidRDefault="004558A7" w:rsidP="00637FE5">
            <w:pPr>
              <w:tabs>
                <w:tab w:val="left" w:pos="1770"/>
              </w:tabs>
              <w:spacing w:line="480" w:lineRule="auto"/>
              <w:jc w:val="both"/>
              <w:cnfStyle w:val="000000000000"/>
              <w:rPr>
                <w:rFonts w:ascii="Times New Roman" w:hAnsi="Times New Roman" w:cs="Times New Roman"/>
              </w:rPr>
            </w:pPr>
            <w:r w:rsidRPr="000839C1">
              <w:rPr>
                <w:rFonts w:ascii="Times New Roman" w:hAnsi="Times New Roman" w:cs="Times New Roman"/>
              </w:rPr>
              <w:t xml:space="preserve">   23</w:t>
            </w:r>
          </w:p>
        </w:tc>
      </w:tr>
      <w:tr w:rsidR="004558A7" w:rsidRPr="000839C1" w:rsidTr="00AD499C">
        <w:trPr>
          <w:cnfStyle w:val="000000100000"/>
        </w:trPr>
        <w:tc>
          <w:tcPr>
            <w:cnfStyle w:val="001000000000"/>
            <w:tcW w:w="2718" w:type="dxa"/>
            <w:shd w:val="clear" w:color="auto" w:fill="auto"/>
          </w:tcPr>
          <w:p w:rsidR="004558A7" w:rsidRPr="000839C1" w:rsidRDefault="004558A7" w:rsidP="00637FE5">
            <w:pPr>
              <w:tabs>
                <w:tab w:val="left" w:pos="1770"/>
              </w:tabs>
              <w:spacing w:line="480" w:lineRule="auto"/>
              <w:jc w:val="both"/>
              <w:rPr>
                <w:rFonts w:ascii="Times New Roman" w:hAnsi="Times New Roman" w:cs="Times New Roman"/>
                <w:i/>
              </w:rPr>
            </w:pPr>
            <w:r w:rsidRPr="000839C1">
              <w:rPr>
                <w:rFonts w:ascii="Times New Roman" w:hAnsi="Times New Roman" w:cs="Times New Roman"/>
                <w:i/>
              </w:rPr>
              <w:t>Fusarium oxysporum</w:t>
            </w:r>
          </w:p>
        </w:tc>
        <w:tc>
          <w:tcPr>
            <w:tcW w:w="1777" w:type="dxa"/>
            <w:shd w:val="clear" w:color="auto" w:fill="auto"/>
          </w:tcPr>
          <w:p w:rsidR="004558A7" w:rsidRPr="000839C1" w:rsidRDefault="004558A7" w:rsidP="00637FE5">
            <w:pPr>
              <w:tabs>
                <w:tab w:val="left" w:pos="1770"/>
              </w:tabs>
              <w:spacing w:line="480" w:lineRule="auto"/>
              <w:jc w:val="both"/>
              <w:cnfStyle w:val="000000100000"/>
              <w:rPr>
                <w:rFonts w:ascii="Times New Roman" w:hAnsi="Times New Roman" w:cs="Times New Roman"/>
              </w:rPr>
            </w:pPr>
            <w:r w:rsidRPr="000839C1">
              <w:rPr>
                <w:rFonts w:ascii="Times New Roman" w:hAnsi="Times New Roman" w:cs="Times New Roman"/>
              </w:rPr>
              <w:t xml:space="preserve">   40</w:t>
            </w:r>
          </w:p>
        </w:tc>
        <w:tc>
          <w:tcPr>
            <w:tcW w:w="1773" w:type="dxa"/>
            <w:shd w:val="clear" w:color="auto" w:fill="auto"/>
          </w:tcPr>
          <w:p w:rsidR="004558A7" w:rsidRPr="000839C1" w:rsidRDefault="004558A7" w:rsidP="00637FE5">
            <w:pPr>
              <w:tabs>
                <w:tab w:val="left" w:pos="1770"/>
              </w:tabs>
              <w:spacing w:line="480" w:lineRule="auto"/>
              <w:jc w:val="both"/>
              <w:cnfStyle w:val="000000100000"/>
              <w:rPr>
                <w:rFonts w:ascii="Times New Roman" w:hAnsi="Times New Roman" w:cs="Times New Roman"/>
              </w:rPr>
            </w:pPr>
            <w:r w:rsidRPr="000839C1">
              <w:rPr>
                <w:rFonts w:ascii="Times New Roman" w:hAnsi="Times New Roman" w:cs="Times New Roman"/>
              </w:rPr>
              <w:t xml:space="preserve">   20</w:t>
            </w:r>
          </w:p>
        </w:tc>
        <w:tc>
          <w:tcPr>
            <w:tcW w:w="1777" w:type="dxa"/>
            <w:shd w:val="clear" w:color="auto" w:fill="auto"/>
          </w:tcPr>
          <w:p w:rsidR="004558A7" w:rsidRPr="000839C1" w:rsidRDefault="004558A7" w:rsidP="00637FE5">
            <w:pPr>
              <w:tabs>
                <w:tab w:val="left" w:pos="1770"/>
              </w:tabs>
              <w:spacing w:line="480" w:lineRule="auto"/>
              <w:jc w:val="both"/>
              <w:cnfStyle w:val="000000100000"/>
              <w:rPr>
                <w:rFonts w:ascii="Times New Roman" w:hAnsi="Times New Roman" w:cs="Times New Roman"/>
              </w:rPr>
            </w:pPr>
            <w:r w:rsidRPr="000839C1">
              <w:rPr>
                <w:rFonts w:ascii="Times New Roman" w:hAnsi="Times New Roman" w:cs="Times New Roman"/>
              </w:rPr>
              <w:t xml:space="preserve">   17</w:t>
            </w:r>
          </w:p>
        </w:tc>
        <w:tc>
          <w:tcPr>
            <w:tcW w:w="1693" w:type="dxa"/>
            <w:shd w:val="clear" w:color="auto" w:fill="auto"/>
          </w:tcPr>
          <w:p w:rsidR="004558A7" w:rsidRPr="000839C1" w:rsidRDefault="004558A7" w:rsidP="00637FE5">
            <w:pPr>
              <w:tabs>
                <w:tab w:val="left" w:pos="1770"/>
              </w:tabs>
              <w:spacing w:line="480" w:lineRule="auto"/>
              <w:jc w:val="both"/>
              <w:cnfStyle w:val="000000100000"/>
              <w:rPr>
                <w:rFonts w:ascii="Times New Roman" w:hAnsi="Times New Roman" w:cs="Times New Roman"/>
              </w:rPr>
            </w:pPr>
            <w:r w:rsidRPr="000839C1">
              <w:rPr>
                <w:rFonts w:ascii="Times New Roman" w:hAnsi="Times New Roman" w:cs="Times New Roman"/>
              </w:rPr>
              <w:t xml:space="preserve">   24</w:t>
            </w:r>
          </w:p>
        </w:tc>
      </w:tr>
      <w:tr w:rsidR="004558A7" w:rsidRPr="000839C1" w:rsidTr="00AD499C">
        <w:tc>
          <w:tcPr>
            <w:cnfStyle w:val="001000000000"/>
            <w:tcW w:w="2718" w:type="dxa"/>
            <w:shd w:val="clear" w:color="auto" w:fill="auto"/>
          </w:tcPr>
          <w:p w:rsidR="004558A7" w:rsidRPr="000839C1" w:rsidRDefault="004558A7" w:rsidP="00637FE5">
            <w:pPr>
              <w:tabs>
                <w:tab w:val="left" w:pos="1770"/>
              </w:tabs>
              <w:spacing w:line="480" w:lineRule="auto"/>
              <w:jc w:val="both"/>
              <w:rPr>
                <w:rFonts w:ascii="Times New Roman" w:hAnsi="Times New Roman" w:cs="Times New Roman"/>
                <w:i/>
              </w:rPr>
            </w:pPr>
            <w:r w:rsidRPr="000839C1">
              <w:rPr>
                <w:rFonts w:ascii="Times New Roman" w:hAnsi="Times New Roman" w:cs="Times New Roman"/>
                <w:i/>
              </w:rPr>
              <w:t>Fusarium  moniliforme</w:t>
            </w:r>
          </w:p>
        </w:tc>
        <w:tc>
          <w:tcPr>
            <w:tcW w:w="1777" w:type="dxa"/>
            <w:shd w:val="clear" w:color="auto" w:fill="auto"/>
          </w:tcPr>
          <w:p w:rsidR="004558A7" w:rsidRPr="000839C1" w:rsidRDefault="004558A7" w:rsidP="004558A7">
            <w:pPr>
              <w:tabs>
                <w:tab w:val="left" w:pos="1770"/>
              </w:tabs>
              <w:spacing w:line="480" w:lineRule="auto"/>
              <w:jc w:val="both"/>
              <w:cnfStyle w:val="000000000000"/>
              <w:rPr>
                <w:rFonts w:ascii="Times New Roman" w:hAnsi="Times New Roman" w:cs="Times New Roman"/>
              </w:rPr>
            </w:pPr>
            <w:r w:rsidRPr="000839C1">
              <w:rPr>
                <w:rFonts w:ascii="Times New Roman" w:hAnsi="Times New Roman" w:cs="Times New Roman"/>
              </w:rPr>
              <w:t xml:space="preserve">   27</w:t>
            </w:r>
          </w:p>
        </w:tc>
        <w:tc>
          <w:tcPr>
            <w:tcW w:w="1773" w:type="dxa"/>
            <w:shd w:val="clear" w:color="auto" w:fill="auto"/>
          </w:tcPr>
          <w:p w:rsidR="004558A7" w:rsidRPr="000839C1" w:rsidRDefault="004558A7" w:rsidP="00637FE5">
            <w:pPr>
              <w:tabs>
                <w:tab w:val="left" w:pos="1770"/>
              </w:tabs>
              <w:spacing w:line="480" w:lineRule="auto"/>
              <w:jc w:val="both"/>
              <w:cnfStyle w:val="000000000000"/>
              <w:rPr>
                <w:rFonts w:ascii="Times New Roman" w:hAnsi="Times New Roman" w:cs="Times New Roman"/>
              </w:rPr>
            </w:pPr>
            <w:r w:rsidRPr="000839C1">
              <w:rPr>
                <w:rFonts w:ascii="Times New Roman" w:hAnsi="Times New Roman" w:cs="Times New Roman"/>
              </w:rPr>
              <w:t xml:space="preserve">   25</w:t>
            </w:r>
          </w:p>
        </w:tc>
        <w:tc>
          <w:tcPr>
            <w:tcW w:w="1777" w:type="dxa"/>
            <w:shd w:val="clear" w:color="auto" w:fill="auto"/>
          </w:tcPr>
          <w:p w:rsidR="004558A7" w:rsidRPr="000839C1" w:rsidRDefault="004558A7" w:rsidP="00637FE5">
            <w:pPr>
              <w:tabs>
                <w:tab w:val="left" w:pos="1770"/>
              </w:tabs>
              <w:spacing w:line="480" w:lineRule="auto"/>
              <w:jc w:val="both"/>
              <w:cnfStyle w:val="000000000000"/>
              <w:rPr>
                <w:rFonts w:ascii="Times New Roman" w:hAnsi="Times New Roman" w:cs="Times New Roman"/>
              </w:rPr>
            </w:pPr>
            <w:r w:rsidRPr="000839C1">
              <w:rPr>
                <w:rFonts w:ascii="Times New Roman" w:hAnsi="Times New Roman" w:cs="Times New Roman"/>
              </w:rPr>
              <w:t xml:space="preserve">   30</w:t>
            </w:r>
          </w:p>
        </w:tc>
        <w:tc>
          <w:tcPr>
            <w:tcW w:w="1693" w:type="dxa"/>
            <w:shd w:val="clear" w:color="auto" w:fill="auto"/>
          </w:tcPr>
          <w:p w:rsidR="004558A7" w:rsidRPr="000839C1" w:rsidRDefault="00C50E25" w:rsidP="00637FE5">
            <w:pPr>
              <w:tabs>
                <w:tab w:val="left" w:pos="1770"/>
              </w:tabs>
              <w:spacing w:line="480" w:lineRule="auto"/>
              <w:jc w:val="both"/>
              <w:cnfStyle w:val="000000000000"/>
              <w:rPr>
                <w:rFonts w:ascii="Times New Roman" w:hAnsi="Times New Roman" w:cs="Times New Roman"/>
              </w:rPr>
            </w:pPr>
            <w:r w:rsidRPr="000839C1">
              <w:rPr>
                <w:rFonts w:ascii="Times New Roman" w:hAnsi="Times New Roman" w:cs="Times New Roman"/>
              </w:rPr>
              <w:t xml:space="preserve">   </w:t>
            </w:r>
            <w:r w:rsidR="004558A7" w:rsidRPr="000839C1">
              <w:rPr>
                <w:rFonts w:ascii="Times New Roman" w:hAnsi="Times New Roman" w:cs="Times New Roman"/>
              </w:rPr>
              <w:t>R</w:t>
            </w:r>
          </w:p>
        </w:tc>
      </w:tr>
      <w:tr w:rsidR="004558A7" w:rsidRPr="000839C1" w:rsidTr="00AD499C">
        <w:trPr>
          <w:cnfStyle w:val="000000100000"/>
        </w:trPr>
        <w:tc>
          <w:tcPr>
            <w:cnfStyle w:val="001000000000"/>
            <w:tcW w:w="2718" w:type="dxa"/>
            <w:shd w:val="clear" w:color="auto" w:fill="auto"/>
          </w:tcPr>
          <w:p w:rsidR="004558A7" w:rsidRPr="000839C1" w:rsidRDefault="004558A7" w:rsidP="00637FE5">
            <w:pPr>
              <w:tabs>
                <w:tab w:val="left" w:pos="1770"/>
              </w:tabs>
              <w:spacing w:line="480" w:lineRule="auto"/>
              <w:jc w:val="both"/>
              <w:rPr>
                <w:rFonts w:ascii="Times New Roman" w:hAnsi="Times New Roman" w:cs="Times New Roman"/>
                <w:i/>
              </w:rPr>
            </w:pPr>
            <w:r w:rsidRPr="000839C1">
              <w:rPr>
                <w:rFonts w:ascii="Times New Roman" w:hAnsi="Times New Roman" w:cs="Times New Roman"/>
                <w:i/>
              </w:rPr>
              <w:lastRenderedPageBreak/>
              <w:t>Phanerochaete carnosa</w:t>
            </w:r>
          </w:p>
          <w:p w:rsidR="003C3637" w:rsidRPr="000839C1" w:rsidRDefault="003C3637" w:rsidP="00AD499C">
            <w:pPr>
              <w:pStyle w:val="ListParagraph"/>
              <w:spacing w:line="480" w:lineRule="auto"/>
              <w:ind w:left="0"/>
              <w:rPr>
                <w:rFonts w:ascii="Times New Roman" w:hAnsi="Times New Roman" w:cs="Times New Roman"/>
                <w:i/>
              </w:rPr>
            </w:pPr>
            <w:r w:rsidRPr="000839C1">
              <w:rPr>
                <w:rFonts w:ascii="Times New Roman" w:hAnsi="Times New Roman" w:cs="Times New Roman"/>
                <w:i/>
              </w:rPr>
              <w:t>Phytophthora infestans</w:t>
            </w:r>
          </w:p>
        </w:tc>
        <w:tc>
          <w:tcPr>
            <w:tcW w:w="1777" w:type="dxa"/>
            <w:shd w:val="clear" w:color="auto" w:fill="auto"/>
          </w:tcPr>
          <w:p w:rsidR="004558A7" w:rsidRPr="000839C1" w:rsidRDefault="004558A7" w:rsidP="00637FE5">
            <w:pPr>
              <w:tabs>
                <w:tab w:val="left" w:pos="1770"/>
              </w:tabs>
              <w:spacing w:line="480" w:lineRule="auto"/>
              <w:jc w:val="both"/>
              <w:cnfStyle w:val="000000100000"/>
              <w:rPr>
                <w:rFonts w:ascii="Times New Roman" w:hAnsi="Times New Roman" w:cs="Times New Roman"/>
              </w:rPr>
            </w:pPr>
            <w:r w:rsidRPr="000839C1">
              <w:rPr>
                <w:rFonts w:ascii="Times New Roman" w:hAnsi="Times New Roman" w:cs="Times New Roman"/>
              </w:rPr>
              <w:t xml:space="preserve">   16</w:t>
            </w:r>
          </w:p>
          <w:p w:rsidR="00C50E25" w:rsidRPr="000839C1" w:rsidRDefault="00C50E25" w:rsidP="00637FE5">
            <w:pPr>
              <w:tabs>
                <w:tab w:val="left" w:pos="1770"/>
              </w:tabs>
              <w:spacing w:line="480" w:lineRule="auto"/>
              <w:jc w:val="both"/>
              <w:cnfStyle w:val="000000100000"/>
              <w:rPr>
                <w:rFonts w:ascii="Times New Roman" w:hAnsi="Times New Roman" w:cs="Times New Roman"/>
              </w:rPr>
            </w:pPr>
            <w:r w:rsidRPr="000839C1">
              <w:rPr>
                <w:rFonts w:ascii="Times New Roman" w:hAnsi="Times New Roman" w:cs="Times New Roman"/>
              </w:rPr>
              <w:t xml:space="preserve">   35</w:t>
            </w:r>
          </w:p>
        </w:tc>
        <w:tc>
          <w:tcPr>
            <w:tcW w:w="1773" w:type="dxa"/>
            <w:shd w:val="clear" w:color="auto" w:fill="auto"/>
          </w:tcPr>
          <w:p w:rsidR="004558A7" w:rsidRPr="000839C1" w:rsidRDefault="004558A7" w:rsidP="00637FE5">
            <w:pPr>
              <w:tabs>
                <w:tab w:val="left" w:pos="1770"/>
              </w:tabs>
              <w:spacing w:line="480" w:lineRule="auto"/>
              <w:jc w:val="both"/>
              <w:cnfStyle w:val="000000100000"/>
              <w:rPr>
                <w:rFonts w:ascii="Times New Roman" w:hAnsi="Times New Roman" w:cs="Times New Roman"/>
              </w:rPr>
            </w:pPr>
            <w:r w:rsidRPr="000839C1">
              <w:rPr>
                <w:rFonts w:ascii="Times New Roman" w:hAnsi="Times New Roman" w:cs="Times New Roman"/>
              </w:rPr>
              <w:t xml:space="preserve">   13</w:t>
            </w:r>
          </w:p>
          <w:p w:rsidR="00C50E25" w:rsidRPr="000839C1" w:rsidRDefault="00C50E25" w:rsidP="00637FE5">
            <w:pPr>
              <w:tabs>
                <w:tab w:val="left" w:pos="1770"/>
              </w:tabs>
              <w:spacing w:line="480" w:lineRule="auto"/>
              <w:jc w:val="both"/>
              <w:cnfStyle w:val="000000100000"/>
              <w:rPr>
                <w:rFonts w:ascii="Times New Roman" w:hAnsi="Times New Roman" w:cs="Times New Roman"/>
              </w:rPr>
            </w:pPr>
            <w:r w:rsidRPr="000839C1">
              <w:rPr>
                <w:rFonts w:ascii="Times New Roman" w:hAnsi="Times New Roman" w:cs="Times New Roman"/>
              </w:rPr>
              <w:t xml:space="preserve">   23</w:t>
            </w:r>
          </w:p>
        </w:tc>
        <w:tc>
          <w:tcPr>
            <w:tcW w:w="1777" w:type="dxa"/>
            <w:shd w:val="clear" w:color="auto" w:fill="auto"/>
          </w:tcPr>
          <w:p w:rsidR="004558A7" w:rsidRPr="000839C1" w:rsidRDefault="00C50E25" w:rsidP="00637FE5">
            <w:pPr>
              <w:tabs>
                <w:tab w:val="left" w:pos="1770"/>
              </w:tabs>
              <w:spacing w:line="480" w:lineRule="auto"/>
              <w:jc w:val="both"/>
              <w:cnfStyle w:val="000000100000"/>
              <w:rPr>
                <w:rFonts w:ascii="Times New Roman" w:hAnsi="Times New Roman" w:cs="Times New Roman"/>
              </w:rPr>
            </w:pPr>
            <w:r w:rsidRPr="000839C1">
              <w:rPr>
                <w:rFonts w:ascii="Times New Roman" w:hAnsi="Times New Roman" w:cs="Times New Roman"/>
              </w:rPr>
              <w:t xml:space="preserve">   </w:t>
            </w:r>
            <w:r w:rsidR="004558A7" w:rsidRPr="000839C1">
              <w:rPr>
                <w:rFonts w:ascii="Times New Roman" w:hAnsi="Times New Roman" w:cs="Times New Roman"/>
              </w:rPr>
              <w:t>R</w:t>
            </w:r>
          </w:p>
          <w:p w:rsidR="00C50E25" w:rsidRPr="000839C1" w:rsidRDefault="00C50E25" w:rsidP="00637FE5">
            <w:pPr>
              <w:tabs>
                <w:tab w:val="left" w:pos="1770"/>
              </w:tabs>
              <w:spacing w:line="480" w:lineRule="auto"/>
              <w:jc w:val="both"/>
              <w:cnfStyle w:val="000000100000"/>
              <w:rPr>
                <w:rFonts w:ascii="Times New Roman" w:hAnsi="Times New Roman" w:cs="Times New Roman"/>
              </w:rPr>
            </w:pPr>
            <w:r w:rsidRPr="000839C1">
              <w:rPr>
                <w:rFonts w:ascii="Times New Roman" w:hAnsi="Times New Roman" w:cs="Times New Roman"/>
              </w:rPr>
              <w:t xml:space="preserve">   28</w:t>
            </w:r>
          </w:p>
        </w:tc>
        <w:tc>
          <w:tcPr>
            <w:tcW w:w="1693" w:type="dxa"/>
            <w:shd w:val="clear" w:color="auto" w:fill="auto"/>
          </w:tcPr>
          <w:p w:rsidR="004558A7" w:rsidRPr="000839C1" w:rsidRDefault="004558A7" w:rsidP="00637FE5">
            <w:pPr>
              <w:tabs>
                <w:tab w:val="left" w:pos="1770"/>
              </w:tabs>
              <w:spacing w:line="480" w:lineRule="auto"/>
              <w:jc w:val="both"/>
              <w:cnfStyle w:val="000000100000"/>
              <w:rPr>
                <w:rFonts w:ascii="Times New Roman" w:hAnsi="Times New Roman" w:cs="Times New Roman"/>
              </w:rPr>
            </w:pPr>
            <w:r w:rsidRPr="000839C1">
              <w:rPr>
                <w:rFonts w:ascii="Times New Roman" w:hAnsi="Times New Roman" w:cs="Times New Roman"/>
              </w:rPr>
              <w:t xml:space="preserve">   15</w:t>
            </w:r>
          </w:p>
          <w:p w:rsidR="00C50E25" w:rsidRPr="000839C1" w:rsidRDefault="00C50E25" w:rsidP="00637FE5">
            <w:pPr>
              <w:tabs>
                <w:tab w:val="left" w:pos="1770"/>
              </w:tabs>
              <w:spacing w:line="480" w:lineRule="auto"/>
              <w:jc w:val="both"/>
              <w:cnfStyle w:val="000000100000"/>
              <w:rPr>
                <w:rFonts w:ascii="Times New Roman" w:hAnsi="Times New Roman" w:cs="Times New Roman"/>
              </w:rPr>
            </w:pPr>
            <w:r w:rsidRPr="000839C1">
              <w:rPr>
                <w:rFonts w:ascii="Times New Roman" w:hAnsi="Times New Roman" w:cs="Times New Roman"/>
              </w:rPr>
              <w:t xml:space="preserve">   21</w:t>
            </w:r>
          </w:p>
        </w:tc>
      </w:tr>
    </w:tbl>
    <w:p w:rsidR="004558A7" w:rsidRPr="000839C1" w:rsidRDefault="004558A7" w:rsidP="004558A7">
      <w:pPr>
        <w:tabs>
          <w:tab w:val="left" w:pos="1770"/>
        </w:tabs>
        <w:spacing w:line="480" w:lineRule="auto"/>
        <w:jc w:val="both"/>
        <w:rPr>
          <w:rFonts w:ascii="Times New Roman" w:hAnsi="Times New Roman" w:cs="Times New Roman"/>
        </w:rPr>
      </w:pPr>
      <w:r w:rsidRPr="000839C1">
        <w:rPr>
          <w:rFonts w:ascii="Times New Roman" w:hAnsi="Times New Roman" w:cs="Times New Roman"/>
        </w:rPr>
        <w:t>Keys</w:t>
      </w:r>
      <w:r w:rsidR="00776FE5" w:rsidRPr="000839C1">
        <w:rPr>
          <w:rFonts w:ascii="Times New Roman" w:hAnsi="Times New Roman" w:cs="Times New Roman"/>
        </w:rPr>
        <w:t>: R =</w:t>
      </w:r>
      <w:r w:rsidRPr="000839C1">
        <w:rPr>
          <w:rFonts w:ascii="Times New Roman" w:hAnsi="Times New Roman" w:cs="Times New Roman"/>
        </w:rPr>
        <w:t>Resistant</w:t>
      </w:r>
      <w:r w:rsidR="00776FE5" w:rsidRPr="000839C1">
        <w:rPr>
          <w:rFonts w:ascii="Times New Roman" w:hAnsi="Times New Roman" w:cs="Times New Roman"/>
        </w:rPr>
        <w:t>, Nyst =Nystatin, Clot =Clotrimazole, Keto =Ketoconazole, Flu = Fluconzole</w:t>
      </w:r>
    </w:p>
    <w:p w:rsidR="004558A7" w:rsidRPr="000839C1" w:rsidRDefault="00FF0E7C" w:rsidP="00F656E8">
      <w:pPr>
        <w:spacing w:after="0" w:line="480" w:lineRule="auto"/>
        <w:jc w:val="both"/>
        <w:rPr>
          <w:rFonts w:ascii="Times New Roman" w:hAnsi="Times New Roman" w:cs="Times New Roman"/>
        </w:rPr>
      </w:pPr>
      <w:r w:rsidRPr="000839C1">
        <w:rPr>
          <w:rFonts w:ascii="Times New Roman" w:hAnsi="Times New Roman" w:cs="Times New Roman"/>
        </w:rPr>
        <w:t>The result for the antifungal susceptibility or resistance of the fungi to the natural antifungal agents i.e. both the extracts and oils, as mean values for the readings taken for the three consecutive days, after the fourth day of incubation is shown in table 3.</w:t>
      </w:r>
    </w:p>
    <w:p w:rsidR="00637FE5" w:rsidRPr="000839C1" w:rsidRDefault="00637FE5" w:rsidP="0002427A">
      <w:pPr>
        <w:tabs>
          <w:tab w:val="left" w:pos="1770"/>
        </w:tabs>
        <w:spacing w:line="480" w:lineRule="auto"/>
        <w:rPr>
          <w:rFonts w:ascii="Times New Roman" w:hAnsi="Times New Roman" w:cs="Times New Roman"/>
          <w:b/>
          <w:lang w:val="en-GB"/>
        </w:rPr>
      </w:pPr>
      <w:r w:rsidRPr="000839C1">
        <w:rPr>
          <w:rFonts w:ascii="Times New Roman" w:hAnsi="Times New Roman" w:cs="Times New Roman"/>
          <w:b/>
        </w:rPr>
        <w:t xml:space="preserve">Table 3: </w:t>
      </w:r>
      <w:r w:rsidRPr="000839C1">
        <w:rPr>
          <w:rFonts w:ascii="Times New Roman" w:hAnsi="Times New Roman" w:cs="Times New Roman"/>
          <w:b/>
          <w:lang w:val="en-GB"/>
        </w:rPr>
        <w:t>Antifungal Susceptibility or Resistance of the Isolates to Natural Fungicides</w:t>
      </w:r>
    </w:p>
    <w:tbl>
      <w:tblPr>
        <w:tblStyle w:val="LightShading1"/>
        <w:tblW w:w="9886" w:type="dxa"/>
        <w:tblLook w:val="04A0"/>
      </w:tblPr>
      <w:tblGrid>
        <w:gridCol w:w="1818"/>
        <w:gridCol w:w="1048"/>
        <w:gridCol w:w="75"/>
        <w:gridCol w:w="1131"/>
        <w:gridCol w:w="1110"/>
        <w:gridCol w:w="1135"/>
        <w:gridCol w:w="1138"/>
        <w:gridCol w:w="1146"/>
        <w:gridCol w:w="1123"/>
        <w:gridCol w:w="162"/>
      </w:tblGrid>
      <w:tr w:rsidR="004D4659" w:rsidRPr="000839C1" w:rsidTr="004D4659">
        <w:trPr>
          <w:cnfStyle w:val="100000000000"/>
        </w:trPr>
        <w:tc>
          <w:tcPr>
            <w:cnfStyle w:val="001000000000"/>
            <w:tcW w:w="2866" w:type="dxa"/>
            <w:gridSpan w:val="2"/>
            <w:shd w:val="clear" w:color="auto" w:fill="auto"/>
          </w:tcPr>
          <w:p w:rsidR="00915B62" w:rsidRPr="000839C1" w:rsidRDefault="00915B62" w:rsidP="00C75FB3">
            <w:pPr>
              <w:spacing w:line="480" w:lineRule="auto"/>
              <w:jc w:val="both"/>
              <w:rPr>
                <w:rFonts w:ascii="Times New Roman" w:hAnsi="Times New Roman" w:cs="Times New Roman"/>
              </w:rPr>
            </w:pPr>
          </w:p>
        </w:tc>
        <w:tc>
          <w:tcPr>
            <w:tcW w:w="7020" w:type="dxa"/>
            <w:gridSpan w:val="8"/>
            <w:shd w:val="clear" w:color="auto" w:fill="auto"/>
          </w:tcPr>
          <w:p w:rsidR="00915B62" w:rsidRPr="000839C1" w:rsidRDefault="00915B62" w:rsidP="00C75FB3">
            <w:pPr>
              <w:tabs>
                <w:tab w:val="left" w:pos="1770"/>
              </w:tabs>
              <w:spacing w:line="480" w:lineRule="auto"/>
              <w:jc w:val="both"/>
              <w:cnfStyle w:val="100000000000"/>
              <w:rPr>
                <w:rFonts w:ascii="Times New Roman" w:hAnsi="Times New Roman" w:cs="Times New Roman"/>
              </w:rPr>
            </w:pPr>
            <w:r w:rsidRPr="000839C1">
              <w:rPr>
                <w:rFonts w:ascii="Times New Roman" w:hAnsi="Times New Roman" w:cs="Times New Roman"/>
              </w:rPr>
              <w:t xml:space="preserve">                 Natural Antifungal agents (mm)</w:t>
            </w:r>
          </w:p>
        </w:tc>
      </w:tr>
      <w:tr w:rsidR="004D4659" w:rsidRPr="000839C1" w:rsidTr="004D4659">
        <w:trPr>
          <w:gridAfter w:val="1"/>
          <w:cnfStyle w:val="000000100000"/>
          <w:wAfter w:w="162" w:type="dxa"/>
          <w:trHeight w:val="430"/>
        </w:trPr>
        <w:tc>
          <w:tcPr>
            <w:cnfStyle w:val="001000000000"/>
            <w:tcW w:w="1818" w:type="dxa"/>
            <w:tcBorders>
              <w:bottom w:val="single" w:sz="4" w:space="0" w:color="auto"/>
            </w:tcBorders>
            <w:shd w:val="clear" w:color="auto" w:fill="auto"/>
          </w:tcPr>
          <w:p w:rsidR="00637FE5" w:rsidRPr="000839C1" w:rsidRDefault="00637FE5" w:rsidP="00F656E8">
            <w:pPr>
              <w:spacing w:line="480" w:lineRule="auto"/>
              <w:jc w:val="both"/>
              <w:rPr>
                <w:rFonts w:ascii="Times New Roman" w:hAnsi="Times New Roman" w:cs="Times New Roman"/>
              </w:rPr>
            </w:pPr>
            <w:r w:rsidRPr="000839C1">
              <w:rPr>
                <w:rFonts w:ascii="Times New Roman" w:hAnsi="Times New Roman" w:cs="Times New Roman"/>
              </w:rPr>
              <w:t>Isolates</w:t>
            </w:r>
          </w:p>
        </w:tc>
        <w:tc>
          <w:tcPr>
            <w:tcW w:w="1123" w:type="dxa"/>
            <w:gridSpan w:val="2"/>
            <w:tcBorders>
              <w:bottom w:val="single" w:sz="4" w:space="0" w:color="auto"/>
            </w:tcBorders>
            <w:shd w:val="clear" w:color="auto" w:fill="auto"/>
          </w:tcPr>
          <w:p w:rsidR="00637FE5" w:rsidRPr="000839C1" w:rsidRDefault="00637FE5" w:rsidP="00915B62">
            <w:pPr>
              <w:spacing w:line="480" w:lineRule="auto"/>
              <w:jc w:val="center"/>
              <w:cnfStyle w:val="000000100000"/>
              <w:rPr>
                <w:rFonts w:ascii="Times New Roman" w:hAnsi="Times New Roman" w:cs="Times New Roman"/>
              </w:rPr>
            </w:pPr>
            <w:r w:rsidRPr="000839C1">
              <w:rPr>
                <w:rFonts w:ascii="Times New Roman" w:hAnsi="Times New Roman" w:cs="Times New Roman"/>
              </w:rPr>
              <w:t>Euc</w:t>
            </w:r>
            <w:r w:rsidR="001262B1" w:rsidRPr="000839C1">
              <w:rPr>
                <w:rFonts w:ascii="Times New Roman" w:hAnsi="Times New Roman" w:cs="Times New Roman"/>
              </w:rPr>
              <w:t>a</w:t>
            </w:r>
          </w:p>
        </w:tc>
        <w:tc>
          <w:tcPr>
            <w:tcW w:w="1131" w:type="dxa"/>
            <w:tcBorders>
              <w:bottom w:val="single" w:sz="4" w:space="0" w:color="auto"/>
            </w:tcBorders>
            <w:shd w:val="clear" w:color="auto" w:fill="auto"/>
          </w:tcPr>
          <w:p w:rsidR="00637FE5" w:rsidRPr="000839C1" w:rsidRDefault="001262B1" w:rsidP="00915B62">
            <w:pPr>
              <w:spacing w:line="480" w:lineRule="auto"/>
              <w:jc w:val="center"/>
              <w:cnfStyle w:val="000000100000"/>
              <w:rPr>
                <w:rFonts w:ascii="Times New Roman" w:hAnsi="Times New Roman" w:cs="Times New Roman"/>
              </w:rPr>
            </w:pPr>
            <w:r w:rsidRPr="000839C1">
              <w:rPr>
                <w:rFonts w:ascii="Times New Roman" w:hAnsi="Times New Roman" w:cs="Times New Roman"/>
              </w:rPr>
              <w:t>Olive</w:t>
            </w:r>
          </w:p>
        </w:tc>
        <w:tc>
          <w:tcPr>
            <w:tcW w:w="1110" w:type="dxa"/>
            <w:tcBorders>
              <w:bottom w:val="single" w:sz="4" w:space="0" w:color="auto"/>
            </w:tcBorders>
            <w:shd w:val="clear" w:color="auto" w:fill="auto"/>
          </w:tcPr>
          <w:p w:rsidR="00637FE5" w:rsidRPr="000839C1" w:rsidRDefault="001262B1" w:rsidP="00915B62">
            <w:pPr>
              <w:spacing w:line="480" w:lineRule="auto"/>
              <w:jc w:val="center"/>
              <w:cnfStyle w:val="000000100000"/>
              <w:rPr>
                <w:rFonts w:ascii="Times New Roman" w:hAnsi="Times New Roman" w:cs="Times New Roman"/>
              </w:rPr>
            </w:pPr>
            <w:r w:rsidRPr="000839C1">
              <w:rPr>
                <w:rFonts w:ascii="Times New Roman" w:hAnsi="Times New Roman" w:cs="Times New Roman"/>
              </w:rPr>
              <w:t>Cas</w:t>
            </w:r>
          </w:p>
        </w:tc>
        <w:tc>
          <w:tcPr>
            <w:tcW w:w="1135" w:type="dxa"/>
            <w:tcBorders>
              <w:bottom w:val="single" w:sz="4" w:space="0" w:color="auto"/>
            </w:tcBorders>
            <w:shd w:val="clear" w:color="auto" w:fill="auto"/>
          </w:tcPr>
          <w:p w:rsidR="00637FE5" w:rsidRPr="000839C1" w:rsidRDefault="001262B1" w:rsidP="00915B62">
            <w:pPr>
              <w:spacing w:line="480" w:lineRule="auto"/>
              <w:jc w:val="center"/>
              <w:cnfStyle w:val="000000100000"/>
              <w:rPr>
                <w:rFonts w:ascii="Times New Roman" w:hAnsi="Times New Roman" w:cs="Times New Roman"/>
              </w:rPr>
            </w:pPr>
            <w:r w:rsidRPr="000839C1">
              <w:rPr>
                <w:rFonts w:ascii="Times New Roman" w:hAnsi="Times New Roman" w:cs="Times New Roman"/>
              </w:rPr>
              <w:t>Neem</w:t>
            </w:r>
          </w:p>
        </w:tc>
        <w:tc>
          <w:tcPr>
            <w:tcW w:w="1138" w:type="dxa"/>
            <w:tcBorders>
              <w:bottom w:val="single" w:sz="4" w:space="0" w:color="auto"/>
            </w:tcBorders>
            <w:shd w:val="clear" w:color="auto" w:fill="auto"/>
          </w:tcPr>
          <w:p w:rsidR="00637FE5" w:rsidRPr="000839C1" w:rsidRDefault="001262B1" w:rsidP="00915B62">
            <w:pPr>
              <w:spacing w:line="480" w:lineRule="auto"/>
              <w:jc w:val="center"/>
              <w:cnfStyle w:val="000000100000"/>
              <w:rPr>
                <w:rFonts w:ascii="Times New Roman" w:hAnsi="Times New Roman" w:cs="Times New Roman"/>
              </w:rPr>
            </w:pPr>
            <w:r w:rsidRPr="000839C1">
              <w:rPr>
                <w:rFonts w:ascii="Times New Roman" w:hAnsi="Times New Roman" w:cs="Times New Roman"/>
              </w:rPr>
              <w:t>Garlic</w:t>
            </w:r>
          </w:p>
        </w:tc>
        <w:tc>
          <w:tcPr>
            <w:tcW w:w="1146" w:type="dxa"/>
            <w:tcBorders>
              <w:bottom w:val="single" w:sz="4" w:space="0" w:color="auto"/>
            </w:tcBorders>
            <w:shd w:val="clear" w:color="auto" w:fill="auto"/>
          </w:tcPr>
          <w:p w:rsidR="00637FE5" w:rsidRPr="000839C1" w:rsidRDefault="001262B1" w:rsidP="00915B62">
            <w:pPr>
              <w:spacing w:line="480" w:lineRule="auto"/>
              <w:jc w:val="center"/>
              <w:cnfStyle w:val="000000100000"/>
              <w:rPr>
                <w:rFonts w:ascii="Times New Roman" w:hAnsi="Times New Roman" w:cs="Times New Roman"/>
              </w:rPr>
            </w:pPr>
            <w:r w:rsidRPr="000839C1">
              <w:rPr>
                <w:rFonts w:ascii="Times New Roman" w:hAnsi="Times New Roman" w:cs="Times New Roman"/>
              </w:rPr>
              <w:t>Ginger</w:t>
            </w:r>
          </w:p>
        </w:tc>
        <w:tc>
          <w:tcPr>
            <w:tcW w:w="1123" w:type="dxa"/>
            <w:tcBorders>
              <w:bottom w:val="single" w:sz="4" w:space="0" w:color="auto"/>
            </w:tcBorders>
            <w:shd w:val="clear" w:color="auto" w:fill="auto"/>
          </w:tcPr>
          <w:p w:rsidR="00637FE5" w:rsidRPr="000839C1" w:rsidRDefault="001262B1" w:rsidP="00915B62">
            <w:pPr>
              <w:spacing w:line="480" w:lineRule="auto"/>
              <w:jc w:val="center"/>
              <w:cnfStyle w:val="000000100000"/>
              <w:rPr>
                <w:rFonts w:ascii="Times New Roman" w:hAnsi="Times New Roman" w:cs="Times New Roman"/>
              </w:rPr>
            </w:pPr>
            <w:r w:rsidRPr="000839C1">
              <w:rPr>
                <w:rFonts w:ascii="Times New Roman" w:hAnsi="Times New Roman" w:cs="Times New Roman"/>
              </w:rPr>
              <w:t>Aloe</w:t>
            </w:r>
          </w:p>
        </w:tc>
      </w:tr>
      <w:tr w:rsidR="004D4659" w:rsidRPr="000839C1" w:rsidTr="004D4659">
        <w:trPr>
          <w:gridAfter w:val="1"/>
          <w:wAfter w:w="162" w:type="dxa"/>
          <w:trHeight w:val="138"/>
        </w:trPr>
        <w:tc>
          <w:tcPr>
            <w:cnfStyle w:val="001000000000"/>
            <w:tcW w:w="1818" w:type="dxa"/>
            <w:tcBorders>
              <w:top w:val="single" w:sz="4" w:space="0" w:color="auto"/>
            </w:tcBorders>
            <w:shd w:val="clear" w:color="auto" w:fill="auto"/>
          </w:tcPr>
          <w:p w:rsidR="00915B62" w:rsidRPr="000839C1" w:rsidRDefault="00915B62" w:rsidP="00F656E8">
            <w:pPr>
              <w:spacing w:line="480" w:lineRule="auto"/>
              <w:jc w:val="both"/>
              <w:rPr>
                <w:rFonts w:ascii="Times New Roman" w:hAnsi="Times New Roman" w:cs="Times New Roman"/>
              </w:rPr>
            </w:pPr>
          </w:p>
        </w:tc>
        <w:tc>
          <w:tcPr>
            <w:tcW w:w="1123" w:type="dxa"/>
            <w:gridSpan w:val="2"/>
            <w:tcBorders>
              <w:top w:val="single" w:sz="4" w:space="0" w:color="auto"/>
            </w:tcBorders>
            <w:shd w:val="clear" w:color="auto" w:fill="auto"/>
          </w:tcPr>
          <w:p w:rsidR="00915B62" w:rsidRPr="000839C1" w:rsidRDefault="00915B62" w:rsidP="00915B62">
            <w:pPr>
              <w:spacing w:line="480" w:lineRule="auto"/>
              <w:jc w:val="center"/>
              <w:cnfStyle w:val="000000000000"/>
              <w:rPr>
                <w:rFonts w:ascii="Times New Roman" w:hAnsi="Times New Roman" w:cs="Times New Roman"/>
              </w:rPr>
            </w:pPr>
          </w:p>
        </w:tc>
        <w:tc>
          <w:tcPr>
            <w:tcW w:w="1131" w:type="dxa"/>
            <w:tcBorders>
              <w:top w:val="single" w:sz="4" w:space="0" w:color="auto"/>
            </w:tcBorders>
            <w:shd w:val="clear" w:color="auto" w:fill="auto"/>
          </w:tcPr>
          <w:p w:rsidR="00915B62" w:rsidRPr="000839C1" w:rsidRDefault="00915B62" w:rsidP="00915B62">
            <w:pPr>
              <w:spacing w:line="480" w:lineRule="auto"/>
              <w:jc w:val="center"/>
              <w:cnfStyle w:val="000000000000"/>
              <w:rPr>
                <w:rFonts w:ascii="Times New Roman" w:hAnsi="Times New Roman" w:cs="Times New Roman"/>
              </w:rPr>
            </w:pPr>
          </w:p>
        </w:tc>
        <w:tc>
          <w:tcPr>
            <w:tcW w:w="1110" w:type="dxa"/>
            <w:tcBorders>
              <w:top w:val="single" w:sz="4" w:space="0" w:color="auto"/>
            </w:tcBorders>
            <w:shd w:val="clear" w:color="auto" w:fill="auto"/>
          </w:tcPr>
          <w:p w:rsidR="00915B62" w:rsidRPr="000839C1" w:rsidRDefault="00915B62" w:rsidP="00915B62">
            <w:pPr>
              <w:spacing w:line="480" w:lineRule="auto"/>
              <w:jc w:val="center"/>
              <w:cnfStyle w:val="000000000000"/>
              <w:rPr>
                <w:rFonts w:ascii="Times New Roman" w:hAnsi="Times New Roman" w:cs="Times New Roman"/>
              </w:rPr>
            </w:pPr>
          </w:p>
        </w:tc>
        <w:tc>
          <w:tcPr>
            <w:tcW w:w="1135" w:type="dxa"/>
            <w:tcBorders>
              <w:top w:val="single" w:sz="4" w:space="0" w:color="auto"/>
            </w:tcBorders>
            <w:shd w:val="clear" w:color="auto" w:fill="auto"/>
          </w:tcPr>
          <w:p w:rsidR="00915B62" w:rsidRPr="000839C1" w:rsidRDefault="00915B62" w:rsidP="00915B62">
            <w:pPr>
              <w:spacing w:line="480" w:lineRule="auto"/>
              <w:jc w:val="center"/>
              <w:cnfStyle w:val="000000000000"/>
              <w:rPr>
                <w:rFonts w:ascii="Times New Roman" w:hAnsi="Times New Roman" w:cs="Times New Roman"/>
              </w:rPr>
            </w:pPr>
          </w:p>
        </w:tc>
        <w:tc>
          <w:tcPr>
            <w:tcW w:w="1138" w:type="dxa"/>
            <w:tcBorders>
              <w:top w:val="single" w:sz="4" w:space="0" w:color="auto"/>
            </w:tcBorders>
            <w:shd w:val="clear" w:color="auto" w:fill="auto"/>
          </w:tcPr>
          <w:p w:rsidR="00915B62" w:rsidRPr="000839C1" w:rsidRDefault="00915B62" w:rsidP="00915B62">
            <w:pPr>
              <w:spacing w:line="480" w:lineRule="auto"/>
              <w:jc w:val="center"/>
              <w:cnfStyle w:val="000000000000"/>
              <w:rPr>
                <w:rFonts w:ascii="Times New Roman" w:hAnsi="Times New Roman" w:cs="Times New Roman"/>
              </w:rPr>
            </w:pPr>
          </w:p>
        </w:tc>
        <w:tc>
          <w:tcPr>
            <w:tcW w:w="1146" w:type="dxa"/>
            <w:tcBorders>
              <w:top w:val="single" w:sz="4" w:space="0" w:color="auto"/>
            </w:tcBorders>
            <w:shd w:val="clear" w:color="auto" w:fill="auto"/>
          </w:tcPr>
          <w:p w:rsidR="00915B62" w:rsidRPr="000839C1" w:rsidRDefault="00915B62" w:rsidP="00915B62">
            <w:pPr>
              <w:spacing w:line="480" w:lineRule="auto"/>
              <w:jc w:val="center"/>
              <w:cnfStyle w:val="000000000000"/>
              <w:rPr>
                <w:rFonts w:ascii="Times New Roman" w:hAnsi="Times New Roman" w:cs="Times New Roman"/>
              </w:rPr>
            </w:pPr>
          </w:p>
        </w:tc>
        <w:tc>
          <w:tcPr>
            <w:tcW w:w="1123" w:type="dxa"/>
            <w:tcBorders>
              <w:top w:val="single" w:sz="4" w:space="0" w:color="auto"/>
            </w:tcBorders>
            <w:shd w:val="clear" w:color="auto" w:fill="auto"/>
          </w:tcPr>
          <w:p w:rsidR="00915B62" w:rsidRPr="000839C1" w:rsidRDefault="00915B62" w:rsidP="00915B62">
            <w:pPr>
              <w:spacing w:line="480" w:lineRule="auto"/>
              <w:jc w:val="center"/>
              <w:cnfStyle w:val="000000000000"/>
              <w:rPr>
                <w:rFonts w:ascii="Times New Roman" w:hAnsi="Times New Roman" w:cs="Times New Roman"/>
              </w:rPr>
            </w:pPr>
          </w:p>
        </w:tc>
      </w:tr>
      <w:tr w:rsidR="004D4659" w:rsidRPr="000839C1" w:rsidTr="004D4659">
        <w:trPr>
          <w:gridAfter w:val="1"/>
          <w:cnfStyle w:val="000000100000"/>
          <w:wAfter w:w="162" w:type="dxa"/>
        </w:trPr>
        <w:tc>
          <w:tcPr>
            <w:cnfStyle w:val="001000000000"/>
            <w:tcW w:w="1818" w:type="dxa"/>
            <w:shd w:val="clear" w:color="auto" w:fill="auto"/>
          </w:tcPr>
          <w:p w:rsidR="00637FE5" w:rsidRPr="000839C1" w:rsidRDefault="004D4659" w:rsidP="00F656E8">
            <w:pPr>
              <w:spacing w:line="480" w:lineRule="auto"/>
              <w:jc w:val="both"/>
              <w:rPr>
                <w:rFonts w:ascii="Times New Roman" w:hAnsi="Times New Roman" w:cs="Times New Roman"/>
              </w:rPr>
            </w:pPr>
            <w:r w:rsidRPr="000839C1">
              <w:rPr>
                <w:rFonts w:ascii="Times New Roman" w:hAnsi="Times New Roman" w:cs="Times New Roman"/>
                <w:i/>
              </w:rPr>
              <w:t>A.</w:t>
            </w:r>
            <w:r w:rsidR="00637FE5" w:rsidRPr="000839C1">
              <w:rPr>
                <w:rFonts w:ascii="Times New Roman" w:hAnsi="Times New Roman" w:cs="Times New Roman"/>
                <w:i/>
              </w:rPr>
              <w:t xml:space="preserve"> niger</w:t>
            </w:r>
          </w:p>
        </w:tc>
        <w:tc>
          <w:tcPr>
            <w:tcW w:w="1123" w:type="dxa"/>
            <w:gridSpan w:val="2"/>
            <w:shd w:val="clear" w:color="auto" w:fill="auto"/>
          </w:tcPr>
          <w:p w:rsidR="00637FE5" w:rsidRPr="000839C1" w:rsidRDefault="00915B62" w:rsidP="00915B62">
            <w:pPr>
              <w:spacing w:line="480" w:lineRule="auto"/>
              <w:jc w:val="center"/>
              <w:cnfStyle w:val="000000100000"/>
              <w:rPr>
                <w:rFonts w:ascii="Times New Roman" w:hAnsi="Times New Roman" w:cs="Times New Roman"/>
              </w:rPr>
            </w:pPr>
            <w:r w:rsidRPr="000839C1">
              <w:rPr>
                <w:rFonts w:ascii="Times New Roman" w:hAnsi="Times New Roman" w:cs="Times New Roman"/>
              </w:rPr>
              <w:t>39</w:t>
            </w:r>
          </w:p>
        </w:tc>
        <w:tc>
          <w:tcPr>
            <w:tcW w:w="1131" w:type="dxa"/>
            <w:shd w:val="clear" w:color="auto" w:fill="auto"/>
          </w:tcPr>
          <w:p w:rsidR="00637FE5" w:rsidRPr="000839C1" w:rsidRDefault="001262B1" w:rsidP="00915B62">
            <w:pPr>
              <w:spacing w:line="480" w:lineRule="auto"/>
              <w:jc w:val="center"/>
              <w:cnfStyle w:val="000000100000"/>
              <w:rPr>
                <w:rFonts w:ascii="Times New Roman" w:hAnsi="Times New Roman" w:cs="Times New Roman"/>
              </w:rPr>
            </w:pPr>
            <w:r w:rsidRPr="000839C1">
              <w:rPr>
                <w:rFonts w:ascii="Times New Roman" w:hAnsi="Times New Roman" w:cs="Times New Roman"/>
              </w:rPr>
              <w:t>38</w:t>
            </w:r>
          </w:p>
        </w:tc>
        <w:tc>
          <w:tcPr>
            <w:tcW w:w="1110" w:type="dxa"/>
            <w:shd w:val="clear" w:color="auto" w:fill="auto"/>
          </w:tcPr>
          <w:p w:rsidR="00637FE5" w:rsidRPr="000839C1" w:rsidRDefault="001262B1" w:rsidP="00915B62">
            <w:pPr>
              <w:spacing w:line="480" w:lineRule="auto"/>
              <w:jc w:val="center"/>
              <w:cnfStyle w:val="000000100000"/>
              <w:rPr>
                <w:rFonts w:ascii="Times New Roman" w:hAnsi="Times New Roman" w:cs="Times New Roman"/>
              </w:rPr>
            </w:pPr>
            <w:r w:rsidRPr="000839C1">
              <w:rPr>
                <w:rFonts w:ascii="Times New Roman" w:hAnsi="Times New Roman" w:cs="Times New Roman"/>
              </w:rPr>
              <w:t>40</w:t>
            </w:r>
          </w:p>
        </w:tc>
        <w:tc>
          <w:tcPr>
            <w:tcW w:w="1135" w:type="dxa"/>
            <w:shd w:val="clear" w:color="auto" w:fill="auto"/>
          </w:tcPr>
          <w:p w:rsidR="00637FE5" w:rsidRPr="000839C1" w:rsidRDefault="00915B62" w:rsidP="00915B62">
            <w:pPr>
              <w:spacing w:line="480" w:lineRule="auto"/>
              <w:jc w:val="center"/>
              <w:cnfStyle w:val="000000100000"/>
              <w:rPr>
                <w:rFonts w:ascii="Times New Roman" w:hAnsi="Times New Roman" w:cs="Times New Roman"/>
              </w:rPr>
            </w:pPr>
            <w:r w:rsidRPr="000839C1">
              <w:rPr>
                <w:rFonts w:ascii="Times New Roman" w:hAnsi="Times New Roman" w:cs="Times New Roman"/>
              </w:rPr>
              <w:t>25</w:t>
            </w:r>
          </w:p>
        </w:tc>
        <w:tc>
          <w:tcPr>
            <w:tcW w:w="1138" w:type="dxa"/>
            <w:shd w:val="clear" w:color="auto" w:fill="auto"/>
          </w:tcPr>
          <w:p w:rsidR="00637FE5" w:rsidRPr="000839C1" w:rsidRDefault="001262B1" w:rsidP="00915B62">
            <w:pPr>
              <w:spacing w:line="480" w:lineRule="auto"/>
              <w:jc w:val="center"/>
              <w:cnfStyle w:val="000000100000"/>
              <w:rPr>
                <w:rFonts w:ascii="Times New Roman" w:hAnsi="Times New Roman" w:cs="Times New Roman"/>
              </w:rPr>
            </w:pPr>
            <w:r w:rsidRPr="000839C1">
              <w:rPr>
                <w:rFonts w:ascii="Times New Roman" w:hAnsi="Times New Roman" w:cs="Times New Roman"/>
              </w:rPr>
              <w:t>30</w:t>
            </w:r>
          </w:p>
        </w:tc>
        <w:tc>
          <w:tcPr>
            <w:tcW w:w="1146" w:type="dxa"/>
            <w:shd w:val="clear" w:color="auto" w:fill="auto"/>
          </w:tcPr>
          <w:p w:rsidR="00637FE5" w:rsidRPr="000839C1" w:rsidRDefault="001262B1" w:rsidP="00915B62">
            <w:pPr>
              <w:spacing w:line="480" w:lineRule="auto"/>
              <w:jc w:val="center"/>
              <w:cnfStyle w:val="000000100000"/>
              <w:rPr>
                <w:rFonts w:ascii="Times New Roman" w:hAnsi="Times New Roman" w:cs="Times New Roman"/>
              </w:rPr>
            </w:pPr>
            <w:r w:rsidRPr="000839C1">
              <w:rPr>
                <w:rFonts w:ascii="Times New Roman" w:hAnsi="Times New Roman" w:cs="Times New Roman"/>
              </w:rPr>
              <w:t>26</w:t>
            </w:r>
          </w:p>
        </w:tc>
        <w:tc>
          <w:tcPr>
            <w:tcW w:w="1123" w:type="dxa"/>
            <w:shd w:val="clear" w:color="auto" w:fill="auto"/>
          </w:tcPr>
          <w:p w:rsidR="00637FE5" w:rsidRPr="000839C1" w:rsidRDefault="001262B1" w:rsidP="00915B62">
            <w:pPr>
              <w:spacing w:line="480" w:lineRule="auto"/>
              <w:jc w:val="center"/>
              <w:cnfStyle w:val="000000100000"/>
              <w:rPr>
                <w:rFonts w:ascii="Times New Roman" w:hAnsi="Times New Roman" w:cs="Times New Roman"/>
              </w:rPr>
            </w:pPr>
            <w:r w:rsidRPr="000839C1">
              <w:rPr>
                <w:rFonts w:ascii="Times New Roman" w:hAnsi="Times New Roman" w:cs="Times New Roman"/>
              </w:rPr>
              <w:t>30</w:t>
            </w:r>
          </w:p>
        </w:tc>
      </w:tr>
      <w:tr w:rsidR="004D4659" w:rsidRPr="000839C1" w:rsidTr="004D4659">
        <w:trPr>
          <w:gridAfter w:val="1"/>
          <w:wAfter w:w="162" w:type="dxa"/>
        </w:trPr>
        <w:tc>
          <w:tcPr>
            <w:cnfStyle w:val="001000000000"/>
            <w:tcW w:w="1818" w:type="dxa"/>
            <w:shd w:val="clear" w:color="auto" w:fill="auto"/>
          </w:tcPr>
          <w:p w:rsidR="00637FE5" w:rsidRPr="000839C1" w:rsidRDefault="004D4659" w:rsidP="00637FE5">
            <w:pPr>
              <w:tabs>
                <w:tab w:val="left" w:pos="1770"/>
              </w:tabs>
              <w:spacing w:line="480" w:lineRule="auto"/>
              <w:jc w:val="both"/>
              <w:rPr>
                <w:rFonts w:ascii="Times New Roman" w:hAnsi="Times New Roman" w:cs="Times New Roman"/>
                <w:i/>
              </w:rPr>
            </w:pPr>
            <w:r w:rsidRPr="000839C1">
              <w:rPr>
                <w:rFonts w:ascii="Times New Roman" w:hAnsi="Times New Roman" w:cs="Times New Roman"/>
                <w:i/>
              </w:rPr>
              <w:t xml:space="preserve">A. </w:t>
            </w:r>
            <w:r w:rsidR="00637FE5" w:rsidRPr="000839C1">
              <w:rPr>
                <w:rFonts w:ascii="Times New Roman" w:hAnsi="Times New Roman" w:cs="Times New Roman"/>
                <w:i/>
              </w:rPr>
              <w:t>carbonarius</w:t>
            </w:r>
          </w:p>
        </w:tc>
        <w:tc>
          <w:tcPr>
            <w:tcW w:w="1123" w:type="dxa"/>
            <w:gridSpan w:val="2"/>
            <w:shd w:val="clear" w:color="auto" w:fill="auto"/>
          </w:tcPr>
          <w:p w:rsidR="00637FE5" w:rsidRPr="000839C1" w:rsidRDefault="004D4659" w:rsidP="00915B62">
            <w:pPr>
              <w:spacing w:line="480" w:lineRule="auto"/>
              <w:jc w:val="center"/>
              <w:cnfStyle w:val="000000000000"/>
              <w:rPr>
                <w:rFonts w:ascii="Times New Roman" w:hAnsi="Times New Roman" w:cs="Times New Roman"/>
              </w:rPr>
            </w:pPr>
            <w:r w:rsidRPr="000839C1">
              <w:rPr>
                <w:rFonts w:ascii="Times New Roman" w:hAnsi="Times New Roman" w:cs="Times New Roman"/>
              </w:rPr>
              <w:t xml:space="preserve"> </w:t>
            </w:r>
            <w:r w:rsidR="00915B62" w:rsidRPr="000839C1">
              <w:rPr>
                <w:rFonts w:ascii="Times New Roman" w:hAnsi="Times New Roman" w:cs="Times New Roman"/>
              </w:rPr>
              <w:t>28</w:t>
            </w:r>
          </w:p>
        </w:tc>
        <w:tc>
          <w:tcPr>
            <w:tcW w:w="1131" w:type="dxa"/>
            <w:shd w:val="clear" w:color="auto" w:fill="auto"/>
          </w:tcPr>
          <w:p w:rsidR="00637FE5" w:rsidRPr="000839C1" w:rsidRDefault="001262B1" w:rsidP="00915B62">
            <w:pPr>
              <w:spacing w:line="480" w:lineRule="auto"/>
              <w:jc w:val="center"/>
              <w:cnfStyle w:val="000000000000"/>
              <w:rPr>
                <w:rFonts w:ascii="Times New Roman" w:hAnsi="Times New Roman" w:cs="Times New Roman"/>
              </w:rPr>
            </w:pPr>
            <w:r w:rsidRPr="000839C1">
              <w:rPr>
                <w:rFonts w:ascii="Times New Roman" w:hAnsi="Times New Roman" w:cs="Times New Roman"/>
              </w:rPr>
              <w:t>31</w:t>
            </w:r>
          </w:p>
        </w:tc>
        <w:tc>
          <w:tcPr>
            <w:tcW w:w="1110" w:type="dxa"/>
            <w:shd w:val="clear" w:color="auto" w:fill="auto"/>
          </w:tcPr>
          <w:p w:rsidR="00637FE5" w:rsidRPr="000839C1" w:rsidRDefault="001262B1" w:rsidP="00915B62">
            <w:pPr>
              <w:spacing w:line="480" w:lineRule="auto"/>
              <w:jc w:val="center"/>
              <w:cnfStyle w:val="000000000000"/>
              <w:rPr>
                <w:rFonts w:ascii="Times New Roman" w:hAnsi="Times New Roman" w:cs="Times New Roman"/>
              </w:rPr>
            </w:pPr>
            <w:r w:rsidRPr="000839C1">
              <w:rPr>
                <w:rFonts w:ascii="Times New Roman" w:hAnsi="Times New Roman" w:cs="Times New Roman"/>
              </w:rPr>
              <w:t>38</w:t>
            </w:r>
          </w:p>
        </w:tc>
        <w:tc>
          <w:tcPr>
            <w:tcW w:w="1135" w:type="dxa"/>
            <w:shd w:val="clear" w:color="auto" w:fill="auto"/>
          </w:tcPr>
          <w:p w:rsidR="00637FE5" w:rsidRPr="000839C1" w:rsidRDefault="00915B62" w:rsidP="00915B62">
            <w:pPr>
              <w:spacing w:line="480" w:lineRule="auto"/>
              <w:jc w:val="center"/>
              <w:cnfStyle w:val="000000000000"/>
              <w:rPr>
                <w:rFonts w:ascii="Times New Roman" w:hAnsi="Times New Roman" w:cs="Times New Roman"/>
              </w:rPr>
            </w:pPr>
            <w:r w:rsidRPr="000839C1">
              <w:rPr>
                <w:rFonts w:ascii="Times New Roman" w:hAnsi="Times New Roman" w:cs="Times New Roman"/>
              </w:rPr>
              <w:t>29</w:t>
            </w:r>
          </w:p>
        </w:tc>
        <w:tc>
          <w:tcPr>
            <w:tcW w:w="1138" w:type="dxa"/>
            <w:shd w:val="clear" w:color="auto" w:fill="auto"/>
          </w:tcPr>
          <w:p w:rsidR="00637FE5" w:rsidRPr="000839C1" w:rsidRDefault="001262B1" w:rsidP="00915B62">
            <w:pPr>
              <w:spacing w:line="480" w:lineRule="auto"/>
              <w:jc w:val="center"/>
              <w:cnfStyle w:val="000000000000"/>
              <w:rPr>
                <w:rFonts w:ascii="Times New Roman" w:hAnsi="Times New Roman" w:cs="Times New Roman"/>
              </w:rPr>
            </w:pPr>
            <w:r w:rsidRPr="000839C1">
              <w:rPr>
                <w:rFonts w:ascii="Times New Roman" w:hAnsi="Times New Roman" w:cs="Times New Roman"/>
              </w:rPr>
              <w:t>37</w:t>
            </w:r>
          </w:p>
        </w:tc>
        <w:tc>
          <w:tcPr>
            <w:tcW w:w="1146" w:type="dxa"/>
            <w:shd w:val="clear" w:color="auto" w:fill="auto"/>
          </w:tcPr>
          <w:p w:rsidR="00637FE5" w:rsidRPr="000839C1" w:rsidRDefault="001262B1" w:rsidP="00915B62">
            <w:pPr>
              <w:spacing w:line="480" w:lineRule="auto"/>
              <w:jc w:val="center"/>
              <w:cnfStyle w:val="000000000000"/>
              <w:rPr>
                <w:rFonts w:ascii="Times New Roman" w:hAnsi="Times New Roman" w:cs="Times New Roman"/>
              </w:rPr>
            </w:pPr>
            <w:r w:rsidRPr="000839C1">
              <w:rPr>
                <w:rFonts w:ascii="Times New Roman" w:hAnsi="Times New Roman" w:cs="Times New Roman"/>
              </w:rPr>
              <w:t>34</w:t>
            </w:r>
          </w:p>
        </w:tc>
        <w:tc>
          <w:tcPr>
            <w:tcW w:w="1123" w:type="dxa"/>
            <w:shd w:val="clear" w:color="auto" w:fill="auto"/>
          </w:tcPr>
          <w:p w:rsidR="00637FE5" w:rsidRPr="000839C1" w:rsidRDefault="001262B1" w:rsidP="00915B62">
            <w:pPr>
              <w:spacing w:line="480" w:lineRule="auto"/>
              <w:jc w:val="center"/>
              <w:cnfStyle w:val="000000000000"/>
              <w:rPr>
                <w:rFonts w:ascii="Times New Roman" w:hAnsi="Times New Roman" w:cs="Times New Roman"/>
              </w:rPr>
            </w:pPr>
            <w:r w:rsidRPr="000839C1">
              <w:rPr>
                <w:rFonts w:ascii="Times New Roman" w:hAnsi="Times New Roman" w:cs="Times New Roman"/>
              </w:rPr>
              <w:t>24</w:t>
            </w:r>
          </w:p>
        </w:tc>
      </w:tr>
      <w:tr w:rsidR="004D4659" w:rsidRPr="000839C1" w:rsidTr="004D4659">
        <w:trPr>
          <w:gridAfter w:val="1"/>
          <w:cnfStyle w:val="000000100000"/>
          <w:wAfter w:w="162" w:type="dxa"/>
        </w:trPr>
        <w:tc>
          <w:tcPr>
            <w:cnfStyle w:val="001000000000"/>
            <w:tcW w:w="1818" w:type="dxa"/>
            <w:shd w:val="clear" w:color="auto" w:fill="auto"/>
          </w:tcPr>
          <w:p w:rsidR="00637FE5" w:rsidRPr="000839C1" w:rsidRDefault="004D4659" w:rsidP="00637FE5">
            <w:pPr>
              <w:tabs>
                <w:tab w:val="left" w:pos="1770"/>
              </w:tabs>
              <w:spacing w:line="480" w:lineRule="auto"/>
              <w:jc w:val="both"/>
              <w:rPr>
                <w:rFonts w:ascii="Times New Roman" w:hAnsi="Times New Roman" w:cs="Times New Roman"/>
                <w:i/>
              </w:rPr>
            </w:pPr>
            <w:r w:rsidRPr="000839C1">
              <w:rPr>
                <w:rFonts w:ascii="Times New Roman" w:hAnsi="Times New Roman" w:cs="Times New Roman"/>
                <w:i/>
              </w:rPr>
              <w:t xml:space="preserve">F. </w:t>
            </w:r>
            <w:r w:rsidR="00637FE5" w:rsidRPr="000839C1">
              <w:rPr>
                <w:rFonts w:ascii="Times New Roman" w:hAnsi="Times New Roman" w:cs="Times New Roman"/>
                <w:i/>
              </w:rPr>
              <w:t>oxysporum</w:t>
            </w:r>
          </w:p>
        </w:tc>
        <w:tc>
          <w:tcPr>
            <w:tcW w:w="1123" w:type="dxa"/>
            <w:gridSpan w:val="2"/>
            <w:shd w:val="clear" w:color="auto" w:fill="auto"/>
          </w:tcPr>
          <w:p w:rsidR="00637FE5" w:rsidRPr="000839C1" w:rsidRDefault="00915B62" w:rsidP="00915B62">
            <w:pPr>
              <w:spacing w:line="480" w:lineRule="auto"/>
              <w:jc w:val="center"/>
              <w:cnfStyle w:val="000000100000"/>
              <w:rPr>
                <w:rFonts w:ascii="Times New Roman" w:hAnsi="Times New Roman" w:cs="Times New Roman"/>
              </w:rPr>
            </w:pPr>
            <w:r w:rsidRPr="000839C1">
              <w:rPr>
                <w:rFonts w:ascii="Times New Roman" w:hAnsi="Times New Roman" w:cs="Times New Roman"/>
              </w:rPr>
              <w:t>33</w:t>
            </w:r>
          </w:p>
        </w:tc>
        <w:tc>
          <w:tcPr>
            <w:tcW w:w="1131" w:type="dxa"/>
            <w:shd w:val="clear" w:color="auto" w:fill="auto"/>
          </w:tcPr>
          <w:p w:rsidR="00637FE5" w:rsidRPr="000839C1" w:rsidRDefault="001262B1" w:rsidP="00915B62">
            <w:pPr>
              <w:spacing w:line="480" w:lineRule="auto"/>
              <w:jc w:val="center"/>
              <w:cnfStyle w:val="000000100000"/>
              <w:rPr>
                <w:rFonts w:ascii="Times New Roman" w:hAnsi="Times New Roman" w:cs="Times New Roman"/>
              </w:rPr>
            </w:pPr>
            <w:r w:rsidRPr="000839C1">
              <w:rPr>
                <w:rFonts w:ascii="Times New Roman" w:hAnsi="Times New Roman" w:cs="Times New Roman"/>
              </w:rPr>
              <w:t>39</w:t>
            </w:r>
          </w:p>
        </w:tc>
        <w:tc>
          <w:tcPr>
            <w:tcW w:w="1110" w:type="dxa"/>
            <w:shd w:val="clear" w:color="auto" w:fill="auto"/>
          </w:tcPr>
          <w:p w:rsidR="00637FE5" w:rsidRPr="000839C1" w:rsidRDefault="001262B1" w:rsidP="00915B62">
            <w:pPr>
              <w:spacing w:line="480" w:lineRule="auto"/>
              <w:jc w:val="center"/>
              <w:cnfStyle w:val="000000100000"/>
              <w:rPr>
                <w:rFonts w:ascii="Times New Roman" w:hAnsi="Times New Roman" w:cs="Times New Roman"/>
              </w:rPr>
            </w:pPr>
            <w:r w:rsidRPr="000839C1">
              <w:rPr>
                <w:rFonts w:ascii="Times New Roman" w:hAnsi="Times New Roman" w:cs="Times New Roman"/>
              </w:rPr>
              <w:t>33</w:t>
            </w:r>
          </w:p>
        </w:tc>
        <w:tc>
          <w:tcPr>
            <w:tcW w:w="1135" w:type="dxa"/>
            <w:shd w:val="clear" w:color="auto" w:fill="auto"/>
          </w:tcPr>
          <w:p w:rsidR="00637FE5" w:rsidRPr="000839C1" w:rsidRDefault="00915B62" w:rsidP="00915B62">
            <w:pPr>
              <w:spacing w:line="480" w:lineRule="auto"/>
              <w:jc w:val="center"/>
              <w:cnfStyle w:val="000000100000"/>
              <w:rPr>
                <w:rFonts w:ascii="Times New Roman" w:hAnsi="Times New Roman" w:cs="Times New Roman"/>
              </w:rPr>
            </w:pPr>
            <w:r w:rsidRPr="000839C1">
              <w:rPr>
                <w:rFonts w:ascii="Times New Roman" w:hAnsi="Times New Roman" w:cs="Times New Roman"/>
              </w:rPr>
              <w:t>22</w:t>
            </w:r>
          </w:p>
        </w:tc>
        <w:tc>
          <w:tcPr>
            <w:tcW w:w="1138" w:type="dxa"/>
            <w:shd w:val="clear" w:color="auto" w:fill="auto"/>
          </w:tcPr>
          <w:p w:rsidR="00637FE5" w:rsidRPr="000839C1" w:rsidRDefault="001262B1" w:rsidP="00915B62">
            <w:pPr>
              <w:spacing w:line="480" w:lineRule="auto"/>
              <w:jc w:val="center"/>
              <w:cnfStyle w:val="000000100000"/>
              <w:rPr>
                <w:rFonts w:ascii="Times New Roman" w:hAnsi="Times New Roman" w:cs="Times New Roman"/>
              </w:rPr>
            </w:pPr>
            <w:r w:rsidRPr="000839C1">
              <w:rPr>
                <w:rFonts w:ascii="Times New Roman" w:hAnsi="Times New Roman" w:cs="Times New Roman"/>
              </w:rPr>
              <w:t>38</w:t>
            </w:r>
          </w:p>
        </w:tc>
        <w:tc>
          <w:tcPr>
            <w:tcW w:w="1146" w:type="dxa"/>
            <w:shd w:val="clear" w:color="auto" w:fill="auto"/>
          </w:tcPr>
          <w:p w:rsidR="00637FE5" w:rsidRPr="000839C1" w:rsidRDefault="001262B1" w:rsidP="00915B62">
            <w:pPr>
              <w:spacing w:line="480" w:lineRule="auto"/>
              <w:jc w:val="center"/>
              <w:cnfStyle w:val="000000100000"/>
              <w:rPr>
                <w:rFonts w:ascii="Times New Roman" w:hAnsi="Times New Roman" w:cs="Times New Roman"/>
              </w:rPr>
            </w:pPr>
            <w:r w:rsidRPr="000839C1">
              <w:rPr>
                <w:rFonts w:ascii="Times New Roman" w:hAnsi="Times New Roman" w:cs="Times New Roman"/>
              </w:rPr>
              <w:t>24</w:t>
            </w:r>
          </w:p>
        </w:tc>
        <w:tc>
          <w:tcPr>
            <w:tcW w:w="1123" w:type="dxa"/>
            <w:shd w:val="clear" w:color="auto" w:fill="auto"/>
          </w:tcPr>
          <w:p w:rsidR="00637FE5" w:rsidRPr="000839C1" w:rsidRDefault="001262B1" w:rsidP="00915B62">
            <w:pPr>
              <w:spacing w:line="480" w:lineRule="auto"/>
              <w:jc w:val="center"/>
              <w:cnfStyle w:val="000000100000"/>
              <w:rPr>
                <w:rFonts w:ascii="Times New Roman" w:hAnsi="Times New Roman" w:cs="Times New Roman"/>
              </w:rPr>
            </w:pPr>
            <w:r w:rsidRPr="000839C1">
              <w:rPr>
                <w:rFonts w:ascii="Times New Roman" w:hAnsi="Times New Roman" w:cs="Times New Roman"/>
              </w:rPr>
              <w:t>21</w:t>
            </w:r>
          </w:p>
        </w:tc>
      </w:tr>
      <w:tr w:rsidR="004D4659" w:rsidRPr="000839C1" w:rsidTr="004D4659">
        <w:trPr>
          <w:gridAfter w:val="1"/>
          <w:wAfter w:w="162" w:type="dxa"/>
        </w:trPr>
        <w:tc>
          <w:tcPr>
            <w:cnfStyle w:val="001000000000"/>
            <w:tcW w:w="1818" w:type="dxa"/>
            <w:shd w:val="clear" w:color="auto" w:fill="auto"/>
          </w:tcPr>
          <w:p w:rsidR="00637FE5" w:rsidRPr="000839C1" w:rsidRDefault="004D4659" w:rsidP="00637FE5">
            <w:pPr>
              <w:tabs>
                <w:tab w:val="left" w:pos="1770"/>
              </w:tabs>
              <w:spacing w:line="480" w:lineRule="auto"/>
              <w:jc w:val="both"/>
              <w:rPr>
                <w:rFonts w:ascii="Times New Roman" w:hAnsi="Times New Roman" w:cs="Times New Roman"/>
                <w:i/>
              </w:rPr>
            </w:pPr>
            <w:r w:rsidRPr="000839C1">
              <w:rPr>
                <w:rFonts w:ascii="Times New Roman" w:hAnsi="Times New Roman" w:cs="Times New Roman"/>
                <w:i/>
              </w:rPr>
              <w:t xml:space="preserve">F. </w:t>
            </w:r>
            <w:r w:rsidR="00637FE5" w:rsidRPr="000839C1">
              <w:rPr>
                <w:rFonts w:ascii="Times New Roman" w:hAnsi="Times New Roman" w:cs="Times New Roman"/>
                <w:i/>
              </w:rPr>
              <w:t>moniliforme</w:t>
            </w:r>
          </w:p>
        </w:tc>
        <w:tc>
          <w:tcPr>
            <w:tcW w:w="1123" w:type="dxa"/>
            <w:gridSpan w:val="2"/>
            <w:shd w:val="clear" w:color="auto" w:fill="auto"/>
          </w:tcPr>
          <w:p w:rsidR="00637FE5" w:rsidRPr="000839C1" w:rsidRDefault="00915B62" w:rsidP="00915B62">
            <w:pPr>
              <w:spacing w:line="480" w:lineRule="auto"/>
              <w:jc w:val="center"/>
              <w:cnfStyle w:val="000000000000"/>
              <w:rPr>
                <w:rFonts w:ascii="Times New Roman" w:hAnsi="Times New Roman" w:cs="Times New Roman"/>
              </w:rPr>
            </w:pPr>
            <w:r w:rsidRPr="000839C1">
              <w:rPr>
                <w:rFonts w:ascii="Times New Roman" w:hAnsi="Times New Roman" w:cs="Times New Roman"/>
              </w:rPr>
              <w:t>30</w:t>
            </w:r>
          </w:p>
        </w:tc>
        <w:tc>
          <w:tcPr>
            <w:tcW w:w="1131" w:type="dxa"/>
            <w:shd w:val="clear" w:color="auto" w:fill="auto"/>
          </w:tcPr>
          <w:p w:rsidR="00637FE5" w:rsidRPr="000839C1" w:rsidRDefault="001262B1" w:rsidP="00915B62">
            <w:pPr>
              <w:spacing w:line="480" w:lineRule="auto"/>
              <w:jc w:val="center"/>
              <w:cnfStyle w:val="000000000000"/>
              <w:rPr>
                <w:rFonts w:ascii="Times New Roman" w:hAnsi="Times New Roman" w:cs="Times New Roman"/>
              </w:rPr>
            </w:pPr>
            <w:r w:rsidRPr="000839C1">
              <w:rPr>
                <w:rFonts w:ascii="Times New Roman" w:hAnsi="Times New Roman" w:cs="Times New Roman"/>
              </w:rPr>
              <w:t>40</w:t>
            </w:r>
          </w:p>
        </w:tc>
        <w:tc>
          <w:tcPr>
            <w:tcW w:w="1110" w:type="dxa"/>
            <w:shd w:val="clear" w:color="auto" w:fill="auto"/>
          </w:tcPr>
          <w:p w:rsidR="00637FE5" w:rsidRPr="000839C1" w:rsidRDefault="001262B1" w:rsidP="00915B62">
            <w:pPr>
              <w:spacing w:line="480" w:lineRule="auto"/>
              <w:jc w:val="center"/>
              <w:cnfStyle w:val="000000000000"/>
              <w:rPr>
                <w:rFonts w:ascii="Times New Roman" w:hAnsi="Times New Roman" w:cs="Times New Roman"/>
              </w:rPr>
            </w:pPr>
            <w:r w:rsidRPr="000839C1">
              <w:rPr>
                <w:rFonts w:ascii="Times New Roman" w:hAnsi="Times New Roman" w:cs="Times New Roman"/>
              </w:rPr>
              <w:t>35</w:t>
            </w:r>
          </w:p>
        </w:tc>
        <w:tc>
          <w:tcPr>
            <w:tcW w:w="1135" w:type="dxa"/>
            <w:shd w:val="clear" w:color="auto" w:fill="auto"/>
          </w:tcPr>
          <w:p w:rsidR="00637FE5" w:rsidRPr="000839C1" w:rsidRDefault="00915B62" w:rsidP="00915B62">
            <w:pPr>
              <w:spacing w:line="480" w:lineRule="auto"/>
              <w:jc w:val="center"/>
              <w:cnfStyle w:val="000000000000"/>
              <w:rPr>
                <w:rFonts w:ascii="Times New Roman" w:hAnsi="Times New Roman" w:cs="Times New Roman"/>
              </w:rPr>
            </w:pPr>
            <w:r w:rsidRPr="000839C1">
              <w:rPr>
                <w:rFonts w:ascii="Times New Roman" w:hAnsi="Times New Roman" w:cs="Times New Roman"/>
              </w:rPr>
              <w:t>17</w:t>
            </w:r>
          </w:p>
        </w:tc>
        <w:tc>
          <w:tcPr>
            <w:tcW w:w="1138" w:type="dxa"/>
            <w:shd w:val="clear" w:color="auto" w:fill="auto"/>
          </w:tcPr>
          <w:p w:rsidR="00637FE5" w:rsidRPr="000839C1" w:rsidRDefault="001262B1" w:rsidP="00915B62">
            <w:pPr>
              <w:spacing w:line="480" w:lineRule="auto"/>
              <w:jc w:val="center"/>
              <w:cnfStyle w:val="000000000000"/>
              <w:rPr>
                <w:rFonts w:ascii="Times New Roman" w:hAnsi="Times New Roman" w:cs="Times New Roman"/>
              </w:rPr>
            </w:pPr>
            <w:r w:rsidRPr="000839C1">
              <w:rPr>
                <w:rFonts w:ascii="Times New Roman" w:hAnsi="Times New Roman" w:cs="Times New Roman"/>
              </w:rPr>
              <w:t>17</w:t>
            </w:r>
          </w:p>
        </w:tc>
        <w:tc>
          <w:tcPr>
            <w:tcW w:w="1146" w:type="dxa"/>
            <w:shd w:val="clear" w:color="auto" w:fill="auto"/>
          </w:tcPr>
          <w:p w:rsidR="00637FE5" w:rsidRPr="000839C1" w:rsidRDefault="001262B1" w:rsidP="00915B62">
            <w:pPr>
              <w:spacing w:line="480" w:lineRule="auto"/>
              <w:jc w:val="center"/>
              <w:cnfStyle w:val="000000000000"/>
              <w:rPr>
                <w:rFonts w:ascii="Times New Roman" w:hAnsi="Times New Roman" w:cs="Times New Roman"/>
              </w:rPr>
            </w:pPr>
            <w:r w:rsidRPr="000839C1">
              <w:rPr>
                <w:rFonts w:ascii="Times New Roman" w:hAnsi="Times New Roman" w:cs="Times New Roman"/>
              </w:rPr>
              <w:t>20</w:t>
            </w:r>
          </w:p>
        </w:tc>
        <w:tc>
          <w:tcPr>
            <w:tcW w:w="1123" w:type="dxa"/>
            <w:shd w:val="clear" w:color="auto" w:fill="auto"/>
          </w:tcPr>
          <w:p w:rsidR="00637FE5" w:rsidRPr="000839C1" w:rsidRDefault="001262B1" w:rsidP="00915B62">
            <w:pPr>
              <w:spacing w:line="480" w:lineRule="auto"/>
              <w:jc w:val="center"/>
              <w:cnfStyle w:val="000000000000"/>
              <w:rPr>
                <w:rFonts w:ascii="Times New Roman" w:hAnsi="Times New Roman" w:cs="Times New Roman"/>
              </w:rPr>
            </w:pPr>
            <w:r w:rsidRPr="000839C1">
              <w:rPr>
                <w:rFonts w:ascii="Times New Roman" w:hAnsi="Times New Roman" w:cs="Times New Roman"/>
              </w:rPr>
              <w:t>25</w:t>
            </w:r>
          </w:p>
        </w:tc>
      </w:tr>
      <w:tr w:rsidR="004D4659" w:rsidRPr="000839C1" w:rsidTr="004D4659">
        <w:trPr>
          <w:gridAfter w:val="1"/>
          <w:cnfStyle w:val="000000100000"/>
          <w:wAfter w:w="162" w:type="dxa"/>
        </w:trPr>
        <w:tc>
          <w:tcPr>
            <w:cnfStyle w:val="001000000000"/>
            <w:tcW w:w="1818" w:type="dxa"/>
            <w:shd w:val="clear" w:color="auto" w:fill="auto"/>
          </w:tcPr>
          <w:p w:rsidR="00637FE5" w:rsidRPr="000839C1" w:rsidRDefault="004D4659" w:rsidP="004D4659">
            <w:pPr>
              <w:tabs>
                <w:tab w:val="left" w:pos="1770"/>
              </w:tabs>
              <w:spacing w:line="480" w:lineRule="auto"/>
              <w:ind w:right="-76"/>
              <w:jc w:val="both"/>
              <w:rPr>
                <w:rFonts w:ascii="Times New Roman" w:hAnsi="Times New Roman" w:cs="Times New Roman"/>
                <w:i/>
              </w:rPr>
            </w:pPr>
            <w:r w:rsidRPr="000839C1">
              <w:rPr>
                <w:rFonts w:ascii="Times New Roman" w:hAnsi="Times New Roman" w:cs="Times New Roman"/>
                <w:i/>
              </w:rPr>
              <w:t xml:space="preserve">P. </w:t>
            </w:r>
            <w:r w:rsidR="00637FE5" w:rsidRPr="000839C1">
              <w:rPr>
                <w:rFonts w:ascii="Times New Roman" w:hAnsi="Times New Roman" w:cs="Times New Roman"/>
                <w:i/>
              </w:rPr>
              <w:t>carnosa</w:t>
            </w:r>
          </w:p>
        </w:tc>
        <w:tc>
          <w:tcPr>
            <w:tcW w:w="1123" w:type="dxa"/>
            <w:gridSpan w:val="2"/>
            <w:shd w:val="clear" w:color="auto" w:fill="auto"/>
          </w:tcPr>
          <w:p w:rsidR="00637FE5" w:rsidRPr="000839C1" w:rsidRDefault="00915B62" w:rsidP="00915B62">
            <w:pPr>
              <w:spacing w:line="480" w:lineRule="auto"/>
              <w:jc w:val="center"/>
              <w:cnfStyle w:val="000000100000"/>
              <w:rPr>
                <w:rFonts w:ascii="Times New Roman" w:hAnsi="Times New Roman" w:cs="Times New Roman"/>
              </w:rPr>
            </w:pPr>
            <w:r w:rsidRPr="000839C1">
              <w:rPr>
                <w:rFonts w:ascii="Times New Roman" w:hAnsi="Times New Roman" w:cs="Times New Roman"/>
              </w:rPr>
              <w:t>36</w:t>
            </w:r>
          </w:p>
        </w:tc>
        <w:tc>
          <w:tcPr>
            <w:tcW w:w="1131" w:type="dxa"/>
            <w:shd w:val="clear" w:color="auto" w:fill="auto"/>
          </w:tcPr>
          <w:p w:rsidR="00637FE5" w:rsidRPr="000839C1" w:rsidRDefault="001262B1" w:rsidP="00915B62">
            <w:pPr>
              <w:spacing w:line="480" w:lineRule="auto"/>
              <w:jc w:val="center"/>
              <w:cnfStyle w:val="000000100000"/>
              <w:rPr>
                <w:rFonts w:ascii="Times New Roman" w:hAnsi="Times New Roman" w:cs="Times New Roman"/>
              </w:rPr>
            </w:pPr>
            <w:r w:rsidRPr="000839C1">
              <w:rPr>
                <w:rFonts w:ascii="Times New Roman" w:hAnsi="Times New Roman" w:cs="Times New Roman"/>
              </w:rPr>
              <w:t>42</w:t>
            </w:r>
          </w:p>
        </w:tc>
        <w:tc>
          <w:tcPr>
            <w:tcW w:w="1110" w:type="dxa"/>
            <w:shd w:val="clear" w:color="auto" w:fill="auto"/>
          </w:tcPr>
          <w:p w:rsidR="00637FE5" w:rsidRPr="000839C1" w:rsidRDefault="001262B1" w:rsidP="00915B62">
            <w:pPr>
              <w:spacing w:line="480" w:lineRule="auto"/>
              <w:jc w:val="center"/>
              <w:cnfStyle w:val="000000100000"/>
              <w:rPr>
                <w:rFonts w:ascii="Times New Roman" w:hAnsi="Times New Roman" w:cs="Times New Roman"/>
              </w:rPr>
            </w:pPr>
            <w:r w:rsidRPr="000839C1">
              <w:rPr>
                <w:rFonts w:ascii="Times New Roman" w:hAnsi="Times New Roman" w:cs="Times New Roman"/>
              </w:rPr>
              <w:t>19</w:t>
            </w:r>
          </w:p>
        </w:tc>
        <w:tc>
          <w:tcPr>
            <w:tcW w:w="1135" w:type="dxa"/>
            <w:shd w:val="clear" w:color="auto" w:fill="auto"/>
          </w:tcPr>
          <w:p w:rsidR="00637FE5" w:rsidRPr="000839C1" w:rsidRDefault="00915B62" w:rsidP="00915B62">
            <w:pPr>
              <w:spacing w:line="480" w:lineRule="auto"/>
              <w:jc w:val="center"/>
              <w:cnfStyle w:val="000000100000"/>
              <w:rPr>
                <w:rFonts w:ascii="Times New Roman" w:hAnsi="Times New Roman" w:cs="Times New Roman"/>
              </w:rPr>
            </w:pPr>
            <w:r w:rsidRPr="000839C1">
              <w:rPr>
                <w:rFonts w:ascii="Times New Roman" w:hAnsi="Times New Roman" w:cs="Times New Roman"/>
              </w:rPr>
              <w:t>18</w:t>
            </w:r>
          </w:p>
        </w:tc>
        <w:tc>
          <w:tcPr>
            <w:tcW w:w="1138" w:type="dxa"/>
            <w:shd w:val="clear" w:color="auto" w:fill="auto"/>
          </w:tcPr>
          <w:p w:rsidR="00637FE5" w:rsidRPr="000839C1" w:rsidRDefault="001262B1" w:rsidP="00915B62">
            <w:pPr>
              <w:spacing w:line="480" w:lineRule="auto"/>
              <w:jc w:val="center"/>
              <w:cnfStyle w:val="000000100000"/>
              <w:rPr>
                <w:rFonts w:ascii="Times New Roman" w:hAnsi="Times New Roman" w:cs="Times New Roman"/>
              </w:rPr>
            </w:pPr>
            <w:r w:rsidRPr="000839C1">
              <w:rPr>
                <w:rFonts w:ascii="Times New Roman" w:hAnsi="Times New Roman" w:cs="Times New Roman"/>
              </w:rPr>
              <w:t>15</w:t>
            </w:r>
          </w:p>
        </w:tc>
        <w:tc>
          <w:tcPr>
            <w:tcW w:w="1146" w:type="dxa"/>
            <w:shd w:val="clear" w:color="auto" w:fill="auto"/>
          </w:tcPr>
          <w:p w:rsidR="00637FE5" w:rsidRPr="000839C1" w:rsidRDefault="001262B1" w:rsidP="00915B62">
            <w:pPr>
              <w:spacing w:line="480" w:lineRule="auto"/>
              <w:jc w:val="center"/>
              <w:cnfStyle w:val="000000100000"/>
              <w:rPr>
                <w:rFonts w:ascii="Times New Roman" w:hAnsi="Times New Roman" w:cs="Times New Roman"/>
              </w:rPr>
            </w:pPr>
            <w:r w:rsidRPr="000839C1">
              <w:rPr>
                <w:rFonts w:ascii="Times New Roman" w:hAnsi="Times New Roman" w:cs="Times New Roman"/>
              </w:rPr>
              <w:t>19</w:t>
            </w:r>
          </w:p>
        </w:tc>
        <w:tc>
          <w:tcPr>
            <w:tcW w:w="1123" w:type="dxa"/>
            <w:shd w:val="clear" w:color="auto" w:fill="auto"/>
          </w:tcPr>
          <w:p w:rsidR="00637FE5" w:rsidRPr="000839C1" w:rsidRDefault="001262B1" w:rsidP="00915B62">
            <w:pPr>
              <w:spacing w:line="480" w:lineRule="auto"/>
              <w:jc w:val="center"/>
              <w:cnfStyle w:val="000000100000"/>
              <w:rPr>
                <w:rFonts w:ascii="Times New Roman" w:hAnsi="Times New Roman" w:cs="Times New Roman"/>
              </w:rPr>
            </w:pPr>
            <w:r w:rsidRPr="000839C1">
              <w:rPr>
                <w:rFonts w:ascii="Times New Roman" w:hAnsi="Times New Roman" w:cs="Times New Roman"/>
              </w:rPr>
              <w:t>26</w:t>
            </w:r>
          </w:p>
        </w:tc>
      </w:tr>
      <w:tr w:rsidR="004D4659" w:rsidRPr="000839C1" w:rsidTr="004D4659">
        <w:trPr>
          <w:gridAfter w:val="1"/>
          <w:wAfter w:w="162" w:type="dxa"/>
        </w:trPr>
        <w:tc>
          <w:tcPr>
            <w:cnfStyle w:val="001000000000"/>
            <w:tcW w:w="1818" w:type="dxa"/>
            <w:shd w:val="clear" w:color="auto" w:fill="auto"/>
          </w:tcPr>
          <w:p w:rsidR="00637FE5" w:rsidRPr="000839C1" w:rsidRDefault="004D4659" w:rsidP="00F656E8">
            <w:pPr>
              <w:spacing w:line="480" w:lineRule="auto"/>
              <w:jc w:val="both"/>
              <w:rPr>
                <w:rFonts w:ascii="Times New Roman" w:hAnsi="Times New Roman" w:cs="Times New Roman"/>
              </w:rPr>
            </w:pPr>
            <w:r w:rsidRPr="000839C1">
              <w:rPr>
                <w:rFonts w:ascii="Times New Roman" w:hAnsi="Times New Roman" w:cs="Times New Roman"/>
                <w:i/>
              </w:rPr>
              <w:t xml:space="preserve">P. </w:t>
            </w:r>
            <w:r w:rsidR="00637FE5" w:rsidRPr="000839C1">
              <w:rPr>
                <w:rFonts w:ascii="Times New Roman" w:hAnsi="Times New Roman" w:cs="Times New Roman"/>
                <w:i/>
              </w:rPr>
              <w:t>infestans</w:t>
            </w:r>
          </w:p>
        </w:tc>
        <w:tc>
          <w:tcPr>
            <w:tcW w:w="1123" w:type="dxa"/>
            <w:gridSpan w:val="2"/>
            <w:shd w:val="clear" w:color="auto" w:fill="auto"/>
          </w:tcPr>
          <w:p w:rsidR="00637FE5" w:rsidRPr="000839C1" w:rsidRDefault="00915B62" w:rsidP="00915B62">
            <w:pPr>
              <w:spacing w:line="480" w:lineRule="auto"/>
              <w:jc w:val="center"/>
              <w:cnfStyle w:val="000000000000"/>
              <w:rPr>
                <w:rFonts w:ascii="Times New Roman" w:hAnsi="Times New Roman" w:cs="Times New Roman"/>
              </w:rPr>
            </w:pPr>
            <w:r w:rsidRPr="000839C1">
              <w:rPr>
                <w:rFonts w:ascii="Times New Roman" w:hAnsi="Times New Roman" w:cs="Times New Roman"/>
              </w:rPr>
              <w:t>39</w:t>
            </w:r>
          </w:p>
        </w:tc>
        <w:tc>
          <w:tcPr>
            <w:tcW w:w="1131" w:type="dxa"/>
            <w:shd w:val="clear" w:color="auto" w:fill="auto"/>
          </w:tcPr>
          <w:p w:rsidR="00637FE5" w:rsidRPr="000839C1" w:rsidRDefault="001262B1" w:rsidP="00915B62">
            <w:pPr>
              <w:spacing w:line="480" w:lineRule="auto"/>
              <w:jc w:val="center"/>
              <w:cnfStyle w:val="000000000000"/>
              <w:rPr>
                <w:rFonts w:ascii="Times New Roman" w:hAnsi="Times New Roman" w:cs="Times New Roman"/>
              </w:rPr>
            </w:pPr>
            <w:r w:rsidRPr="000839C1">
              <w:rPr>
                <w:rFonts w:ascii="Times New Roman" w:hAnsi="Times New Roman" w:cs="Times New Roman"/>
              </w:rPr>
              <w:t>46</w:t>
            </w:r>
          </w:p>
        </w:tc>
        <w:tc>
          <w:tcPr>
            <w:tcW w:w="1110" w:type="dxa"/>
            <w:shd w:val="clear" w:color="auto" w:fill="auto"/>
          </w:tcPr>
          <w:p w:rsidR="00637FE5" w:rsidRPr="000839C1" w:rsidRDefault="001262B1" w:rsidP="00915B62">
            <w:pPr>
              <w:spacing w:line="480" w:lineRule="auto"/>
              <w:jc w:val="center"/>
              <w:cnfStyle w:val="000000000000"/>
              <w:rPr>
                <w:rFonts w:ascii="Times New Roman" w:hAnsi="Times New Roman" w:cs="Times New Roman"/>
              </w:rPr>
            </w:pPr>
            <w:r w:rsidRPr="000839C1">
              <w:rPr>
                <w:rFonts w:ascii="Times New Roman" w:hAnsi="Times New Roman" w:cs="Times New Roman"/>
              </w:rPr>
              <w:t>26</w:t>
            </w:r>
          </w:p>
        </w:tc>
        <w:tc>
          <w:tcPr>
            <w:tcW w:w="1135" w:type="dxa"/>
            <w:shd w:val="clear" w:color="auto" w:fill="auto"/>
          </w:tcPr>
          <w:p w:rsidR="00637FE5" w:rsidRPr="000839C1" w:rsidRDefault="00915B62" w:rsidP="00915B62">
            <w:pPr>
              <w:spacing w:line="480" w:lineRule="auto"/>
              <w:jc w:val="center"/>
              <w:cnfStyle w:val="000000000000"/>
              <w:rPr>
                <w:rFonts w:ascii="Times New Roman" w:hAnsi="Times New Roman" w:cs="Times New Roman"/>
              </w:rPr>
            </w:pPr>
            <w:r w:rsidRPr="000839C1">
              <w:rPr>
                <w:rFonts w:ascii="Times New Roman" w:hAnsi="Times New Roman" w:cs="Times New Roman"/>
              </w:rPr>
              <w:t>29</w:t>
            </w:r>
          </w:p>
        </w:tc>
        <w:tc>
          <w:tcPr>
            <w:tcW w:w="1138" w:type="dxa"/>
            <w:shd w:val="clear" w:color="auto" w:fill="auto"/>
          </w:tcPr>
          <w:p w:rsidR="00637FE5" w:rsidRPr="000839C1" w:rsidRDefault="001262B1" w:rsidP="00915B62">
            <w:pPr>
              <w:spacing w:line="480" w:lineRule="auto"/>
              <w:jc w:val="center"/>
              <w:cnfStyle w:val="000000000000"/>
              <w:rPr>
                <w:rFonts w:ascii="Times New Roman" w:hAnsi="Times New Roman" w:cs="Times New Roman"/>
              </w:rPr>
            </w:pPr>
            <w:r w:rsidRPr="000839C1">
              <w:rPr>
                <w:rFonts w:ascii="Times New Roman" w:hAnsi="Times New Roman" w:cs="Times New Roman"/>
              </w:rPr>
              <w:t>24</w:t>
            </w:r>
          </w:p>
        </w:tc>
        <w:tc>
          <w:tcPr>
            <w:tcW w:w="1146" w:type="dxa"/>
            <w:shd w:val="clear" w:color="auto" w:fill="auto"/>
          </w:tcPr>
          <w:p w:rsidR="00637FE5" w:rsidRPr="000839C1" w:rsidRDefault="001262B1" w:rsidP="00915B62">
            <w:pPr>
              <w:spacing w:line="480" w:lineRule="auto"/>
              <w:jc w:val="center"/>
              <w:cnfStyle w:val="000000000000"/>
              <w:rPr>
                <w:rFonts w:ascii="Times New Roman" w:hAnsi="Times New Roman" w:cs="Times New Roman"/>
              </w:rPr>
            </w:pPr>
            <w:r w:rsidRPr="000839C1">
              <w:rPr>
                <w:rFonts w:ascii="Times New Roman" w:hAnsi="Times New Roman" w:cs="Times New Roman"/>
              </w:rPr>
              <w:t>28</w:t>
            </w:r>
          </w:p>
        </w:tc>
        <w:tc>
          <w:tcPr>
            <w:tcW w:w="1123" w:type="dxa"/>
            <w:shd w:val="clear" w:color="auto" w:fill="auto"/>
          </w:tcPr>
          <w:p w:rsidR="00637FE5" w:rsidRPr="000839C1" w:rsidRDefault="001262B1" w:rsidP="00915B62">
            <w:pPr>
              <w:spacing w:line="480" w:lineRule="auto"/>
              <w:jc w:val="center"/>
              <w:cnfStyle w:val="000000000000"/>
              <w:rPr>
                <w:rFonts w:ascii="Times New Roman" w:hAnsi="Times New Roman" w:cs="Times New Roman"/>
              </w:rPr>
            </w:pPr>
            <w:r w:rsidRPr="000839C1">
              <w:rPr>
                <w:rFonts w:ascii="Times New Roman" w:hAnsi="Times New Roman" w:cs="Times New Roman"/>
              </w:rPr>
              <w:t>22</w:t>
            </w:r>
          </w:p>
        </w:tc>
      </w:tr>
    </w:tbl>
    <w:p w:rsidR="00637FE5" w:rsidRPr="000839C1" w:rsidRDefault="004D4659" w:rsidP="00F656E8">
      <w:pPr>
        <w:spacing w:after="0" w:line="480" w:lineRule="auto"/>
        <w:jc w:val="both"/>
        <w:rPr>
          <w:rFonts w:ascii="Times New Roman" w:hAnsi="Times New Roman" w:cs="Times New Roman"/>
        </w:rPr>
      </w:pPr>
      <w:r w:rsidRPr="000839C1">
        <w:rPr>
          <w:rFonts w:ascii="Times New Roman" w:hAnsi="Times New Roman" w:cs="Times New Roman"/>
        </w:rPr>
        <w:t xml:space="preserve">Keys: Euca = Eucalyptus oil, Olive = Olive oil, Cas = Castor oil, Neem = </w:t>
      </w:r>
      <w:r w:rsidRPr="000839C1">
        <w:rPr>
          <w:rFonts w:ascii="Times New Roman" w:hAnsi="Times New Roman" w:cs="Times New Roman"/>
          <w:i/>
        </w:rPr>
        <w:t>Azadirachta indica</w:t>
      </w:r>
      <w:r w:rsidRPr="000839C1">
        <w:rPr>
          <w:rFonts w:ascii="Times New Roman" w:hAnsi="Times New Roman" w:cs="Times New Roman"/>
        </w:rPr>
        <w:t xml:space="preserve">, Garlic = </w:t>
      </w:r>
      <w:r w:rsidRPr="000839C1">
        <w:rPr>
          <w:rFonts w:ascii="Times New Roman" w:hAnsi="Times New Roman" w:cs="Times New Roman"/>
          <w:i/>
        </w:rPr>
        <w:t>Allium sativum</w:t>
      </w:r>
      <w:r w:rsidRPr="000839C1">
        <w:rPr>
          <w:rFonts w:ascii="Times New Roman" w:hAnsi="Times New Roman" w:cs="Times New Roman"/>
        </w:rPr>
        <w:t xml:space="preserve">, Ginger = </w:t>
      </w:r>
      <w:r w:rsidRPr="000839C1">
        <w:rPr>
          <w:rFonts w:ascii="Times New Roman" w:hAnsi="Times New Roman" w:cs="Times New Roman"/>
          <w:i/>
        </w:rPr>
        <w:t>Zingiber officinale</w:t>
      </w:r>
      <w:r w:rsidRPr="000839C1">
        <w:rPr>
          <w:rFonts w:ascii="Times New Roman" w:hAnsi="Times New Roman" w:cs="Times New Roman"/>
        </w:rPr>
        <w:t xml:space="preserve">, Aloe = </w:t>
      </w:r>
      <w:r w:rsidRPr="000839C1">
        <w:rPr>
          <w:rFonts w:ascii="Times New Roman" w:hAnsi="Times New Roman" w:cs="Times New Roman"/>
          <w:i/>
        </w:rPr>
        <w:t>Aloe vera</w:t>
      </w:r>
      <w:r w:rsidRPr="000839C1">
        <w:rPr>
          <w:rFonts w:ascii="Times New Roman" w:hAnsi="Times New Roman" w:cs="Times New Roman"/>
        </w:rPr>
        <w:t xml:space="preserve"> </w:t>
      </w:r>
    </w:p>
    <w:p w:rsidR="0002427A" w:rsidRPr="000839C1" w:rsidRDefault="007B0BAA" w:rsidP="0002427A">
      <w:pPr>
        <w:tabs>
          <w:tab w:val="left" w:pos="3110"/>
          <w:tab w:val="left" w:pos="6373"/>
        </w:tabs>
        <w:spacing w:line="480" w:lineRule="auto"/>
        <w:jc w:val="both"/>
        <w:rPr>
          <w:rFonts w:ascii="Times New Roman" w:hAnsi="Times New Roman" w:cs="Times New Roman"/>
        </w:rPr>
      </w:pPr>
      <w:r w:rsidRPr="000839C1">
        <w:rPr>
          <w:rFonts w:ascii="Times New Roman" w:hAnsi="Times New Roman" w:cs="Times New Roman"/>
        </w:rPr>
        <w:t xml:space="preserve">Comparatively, between table 2 and 3, the results showed that </w:t>
      </w:r>
      <w:r w:rsidR="00D735A1" w:rsidRPr="000839C1">
        <w:rPr>
          <w:rFonts w:ascii="Times New Roman" w:hAnsi="Times New Roman" w:cs="Times New Roman"/>
        </w:rPr>
        <w:t xml:space="preserve">the </w:t>
      </w:r>
      <w:r w:rsidRPr="000839C1">
        <w:rPr>
          <w:rFonts w:ascii="Times New Roman" w:hAnsi="Times New Roman" w:cs="Times New Roman"/>
        </w:rPr>
        <w:t>natural fungicides, especially the refined oils</w:t>
      </w:r>
      <w:r w:rsidR="00A1006C" w:rsidRPr="000839C1">
        <w:rPr>
          <w:rFonts w:ascii="Times New Roman" w:hAnsi="Times New Roman" w:cs="Times New Roman"/>
        </w:rPr>
        <w:t>,</w:t>
      </w:r>
      <w:r w:rsidRPr="000839C1">
        <w:rPr>
          <w:rFonts w:ascii="Times New Roman" w:hAnsi="Times New Roman" w:cs="Times New Roman"/>
        </w:rPr>
        <w:t xml:space="preserve"> were equally as effective as </w:t>
      </w:r>
      <w:r w:rsidR="00A1006C" w:rsidRPr="000839C1">
        <w:rPr>
          <w:rFonts w:ascii="Times New Roman" w:hAnsi="Times New Roman" w:cs="Times New Roman"/>
        </w:rPr>
        <w:t>Nystatin; the most potent of the synthetic fungicides.</w:t>
      </w:r>
      <w:r w:rsidRPr="000839C1">
        <w:rPr>
          <w:rFonts w:ascii="Times New Roman" w:hAnsi="Times New Roman" w:cs="Times New Roman"/>
        </w:rPr>
        <w:t xml:space="preserve"> </w:t>
      </w:r>
      <w:r w:rsidR="00A1006C" w:rsidRPr="000839C1">
        <w:rPr>
          <w:rFonts w:ascii="Times New Roman" w:hAnsi="Times New Roman" w:cs="Times New Roman"/>
        </w:rPr>
        <w:t>Although, between the refined oils and the plant extracts, the refined oils fared better, perhaps, as a result of the good manufacturing practices and quality control checks employed in the</w:t>
      </w:r>
      <w:r w:rsidR="000E3035" w:rsidRPr="000839C1">
        <w:rPr>
          <w:rFonts w:ascii="Times New Roman" w:hAnsi="Times New Roman" w:cs="Times New Roman"/>
        </w:rPr>
        <w:t>ir</w:t>
      </w:r>
      <w:r w:rsidR="00A1006C" w:rsidRPr="000839C1">
        <w:rPr>
          <w:rFonts w:ascii="Times New Roman" w:hAnsi="Times New Roman" w:cs="Times New Roman"/>
        </w:rPr>
        <w:t xml:space="preserve"> refinement</w:t>
      </w:r>
      <w:r w:rsidR="000E3035" w:rsidRPr="000839C1">
        <w:rPr>
          <w:rFonts w:ascii="Times New Roman" w:hAnsi="Times New Roman" w:cs="Times New Roman"/>
        </w:rPr>
        <w:t xml:space="preserve"> or even a higher concentration of their phytochemicals and the intrinsic parameters associated with oils</w:t>
      </w:r>
      <w:r w:rsidR="00A1006C" w:rsidRPr="000839C1">
        <w:rPr>
          <w:rFonts w:ascii="Times New Roman" w:hAnsi="Times New Roman" w:cs="Times New Roman"/>
        </w:rPr>
        <w:t>.</w:t>
      </w:r>
      <w:r w:rsidR="00C75FB3" w:rsidRPr="000839C1">
        <w:rPr>
          <w:rFonts w:ascii="Times New Roman" w:hAnsi="Times New Roman" w:cs="Times New Roman"/>
        </w:rPr>
        <w:t xml:space="preserve"> Table 4 </w:t>
      </w:r>
      <w:r w:rsidR="006A69D8" w:rsidRPr="000839C1">
        <w:rPr>
          <w:rFonts w:ascii="Times New Roman" w:hAnsi="Times New Roman" w:cs="Times New Roman"/>
        </w:rPr>
        <w:t xml:space="preserve">below </w:t>
      </w:r>
      <w:r w:rsidR="00C75FB3" w:rsidRPr="000839C1">
        <w:rPr>
          <w:rFonts w:ascii="Times New Roman" w:hAnsi="Times New Roman" w:cs="Times New Roman"/>
        </w:rPr>
        <w:t xml:space="preserve">shows the result for the phytochemical screening test of the botanical fungicides. </w:t>
      </w:r>
    </w:p>
    <w:p w:rsidR="00C75FB3" w:rsidRPr="000839C1" w:rsidRDefault="00C75FB3" w:rsidP="0002427A">
      <w:pPr>
        <w:tabs>
          <w:tab w:val="left" w:pos="3110"/>
          <w:tab w:val="left" w:pos="6373"/>
        </w:tabs>
        <w:spacing w:line="480" w:lineRule="auto"/>
        <w:jc w:val="both"/>
        <w:rPr>
          <w:rFonts w:ascii="Times New Roman" w:hAnsi="Times New Roman" w:cs="Times New Roman"/>
        </w:rPr>
      </w:pPr>
      <w:r w:rsidRPr="000839C1">
        <w:rPr>
          <w:rFonts w:ascii="Times New Roman" w:hAnsi="Times New Roman" w:cs="Times New Roman"/>
          <w:b/>
        </w:rPr>
        <w:lastRenderedPageBreak/>
        <w:t xml:space="preserve">Table 4: Phytochemical screening of the </w:t>
      </w:r>
      <w:r w:rsidRPr="000839C1">
        <w:rPr>
          <w:rFonts w:ascii="Times New Roman" w:hAnsi="Times New Roman" w:cs="Times New Roman"/>
          <w:b/>
          <w:i/>
        </w:rPr>
        <w:t xml:space="preserve">Zingiber officinale </w:t>
      </w:r>
      <w:r w:rsidRPr="000839C1">
        <w:rPr>
          <w:rFonts w:ascii="Times New Roman" w:hAnsi="Times New Roman" w:cs="Times New Roman"/>
          <w:b/>
        </w:rPr>
        <w:t>extract</w:t>
      </w:r>
    </w:p>
    <w:tbl>
      <w:tblPr>
        <w:tblStyle w:val="LightShading1"/>
        <w:tblW w:w="9724" w:type="dxa"/>
        <w:tblLook w:val="04A0"/>
      </w:tblPr>
      <w:tblGrid>
        <w:gridCol w:w="1818"/>
        <w:gridCol w:w="1123"/>
        <w:gridCol w:w="1131"/>
        <w:gridCol w:w="1110"/>
        <w:gridCol w:w="1135"/>
        <w:gridCol w:w="1138"/>
        <w:gridCol w:w="1146"/>
        <w:gridCol w:w="1123"/>
      </w:tblGrid>
      <w:tr w:rsidR="00C75FB3" w:rsidRPr="000839C1" w:rsidTr="00C75FB3">
        <w:trPr>
          <w:cnfStyle w:val="100000000000"/>
          <w:trHeight w:val="430"/>
        </w:trPr>
        <w:tc>
          <w:tcPr>
            <w:cnfStyle w:val="001000000000"/>
            <w:tcW w:w="1818" w:type="dxa"/>
            <w:tcBorders>
              <w:bottom w:val="single" w:sz="4" w:space="0" w:color="auto"/>
            </w:tcBorders>
            <w:shd w:val="clear" w:color="auto" w:fill="auto"/>
          </w:tcPr>
          <w:p w:rsidR="00C75FB3" w:rsidRPr="000839C1" w:rsidRDefault="00C75FB3" w:rsidP="00C75FB3">
            <w:pPr>
              <w:spacing w:line="480" w:lineRule="auto"/>
              <w:jc w:val="both"/>
              <w:rPr>
                <w:rFonts w:ascii="Times New Roman" w:hAnsi="Times New Roman" w:cs="Times New Roman"/>
              </w:rPr>
            </w:pPr>
            <w:r w:rsidRPr="000839C1">
              <w:rPr>
                <w:rFonts w:ascii="Times New Roman" w:hAnsi="Times New Roman" w:cs="Times New Roman"/>
              </w:rPr>
              <w:t>Phytochemical</w:t>
            </w:r>
          </w:p>
        </w:tc>
        <w:tc>
          <w:tcPr>
            <w:tcW w:w="1123" w:type="dxa"/>
            <w:tcBorders>
              <w:bottom w:val="single" w:sz="4" w:space="0" w:color="auto"/>
            </w:tcBorders>
            <w:shd w:val="clear" w:color="auto" w:fill="auto"/>
          </w:tcPr>
          <w:p w:rsidR="00C75FB3" w:rsidRPr="000839C1" w:rsidRDefault="00C75FB3" w:rsidP="00C75FB3">
            <w:pPr>
              <w:spacing w:line="480" w:lineRule="auto"/>
              <w:jc w:val="center"/>
              <w:cnfStyle w:val="100000000000"/>
              <w:rPr>
                <w:rFonts w:ascii="Times New Roman" w:hAnsi="Times New Roman" w:cs="Times New Roman"/>
              </w:rPr>
            </w:pPr>
            <w:r w:rsidRPr="000839C1">
              <w:rPr>
                <w:rFonts w:ascii="Times New Roman" w:hAnsi="Times New Roman" w:cs="Times New Roman"/>
              </w:rPr>
              <w:t>Euca</w:t>
            </w:r>
          </w:p>
        </w:tc>
        <w:tc>
          <w:tcPr>
            <w:tcW w:w="1131" w:type="dxa"/>
            <w:tcBorders>
              <w:bottom w:val="single" w:sz="4" w:space="0" w:color="auto"/>
            </w:tcBorders>
            <w:shd w:val="clear" w:color="auto" w:fill="auto"/>
          </w:tcPr>
          <w:p w:rsidR="00C75FB3" w:rsidRPr="000839C1" w:rsidRDefault="00C75FB3" w:rsidP="00C75FB3">
            <w:pPr>
              <w:spacing w:line="480" w:lineRule="auto"/>
              <w:jc w:val="center"/>
              <w:cnfStyle w:val="100000000000"/>
              <w:rPr>
                <w:rFonts w:ascii="Times New Roman" w:hAnsi="Times New Roman" w:cs="Times New Roman"/>
              </w:rPr>
            </w:pPr>
            <w:r w:rsidRPr="000839C1">
              <w:rPr>
                <w:rFonts w:ascii="Times New Roman" w:hAnsi="Times New Roman" w:cs="Times New Roman"/>
              </w:rPr>
              <w:t>Olive</w:t>
            </w:r>
          </w:p>
        </w:tc>
        <w:tc>
          <w:tcPr>
            <w:tcW w:w="1110" w:type="dxa"/>
            <w:tcBorders>
              <w:bottom w:val="single" w:sz="4" w:space="0" w:color="auto"/>
            </w:tcBorders>
            <w:shd w:val="clear" w:color="auto" w:fill="auto"/>
          </w:tcPr>
          <w:p w:rsidR="00C75FB3" w:rsidRPr="000839C1" w:rsidRDefault="00C75FB3" w:rsidP="00C75FB3">
            <w:pPr>
              <w:spacing w:line="480" w:lineRule="auto"/>
              <w:jc w:val="center"/>
              <w:cnfStyle w:val="100000000000"/>
              <w:rPr>
                <w:rFonts w:ascii="Times New Roman" w:hAnsi="Times New Roman" w:cs="Times New Roman"/>
              </w:rPr>
            </w:pPr>
            <w:r w:rsidRPr="000839C1">
              <w:rPr>
                <w:rFonts w:ascii="Times New Roman" w:hAnsi="Times New Roman" w:cs="Times New Roman"/>
              </w:rPr>
              <w:t>Cas</w:t>
            </w:r>
          </w:p>
        </w:tc>
        <w:tc>
          <w:tcPr>
            <w:tcW w:w="1135" w:type="dxa"/>
            <w:tcBorders>
              <w:bottom w:val="single" w:sz="4" w:space="0" w:color="auto"/>
            </w:tcBorders>
            <w:shd w:val="clear" w:color="auto" w:fill="auto"/>
          </w:tcPr>
          <w:p w:rsidR="00C75FB3" w:rsidRPr="000839C1" w:rsidRDefault="00C75FB3" w:rsidP="00C75FB3">
            <w:pPr>
              <w:spacing w:line="480" w:lineRule="auto"/>
              <w:jc w:val="center"/>
              <w:cnfStyle w:val="100000000000"/>
              <w:rPr>
                <w:rFonts w:ascii="Times New Roman" w:hAnsi="Times New Roman" w:cs="Times New Roman"/>
              </w:rPr>
            </w:pPr>
            <w:r w:rsidRPr="000839C1">
              <w:rPr>
                <w:rFonts w:ascii="Times New Roman" w:hAnsi="Times New Roman" w:cs="Times New Roman"/>
              </w:rPr>
              <w:t>Neem</w:t>
            </w:r>
          </w:p>
        </w:tc>
        <w:tc>
          <w:tcPr>
            <w:tcW w:w="1138" w:type="dxa"/>
            <w:tcBorders>
              <w:bottom w:val="single" w:sz="4" w:space="0" w:color="auto"/>
            </w:tcBorders>
            <w:shd w:val="clear" w:color="auto" w:fill="auto"/>
          </w:tcPr>
          <w:p w:rsidR="00C75FB3" w:rsidRPr="000839C1" w:rsidRDefault="00C75FB3" w:rsidP="00C75FB3">
            <w:pPr>
              <w:spacing w:line="480" w:lineRule="auto"/>
              <w:jc w:val="center"/>
              <w:cnfStyle w:val="100000000000"/>
              <w:rPr>
                <w:rFonts w:ascii="Times New Roman" w:hAnsi="Times New Roman" w:cs="Times New Roman"/>
              </w:rPr>
            </w:pPr>
            <w:r w:rsidRPr="000839C1">
              <w:rPr>
                <w:rFonts w:ascii="Times New Roman" w:hAnsi="Times New Roman" w:cs="Times New Roman"/>
              </w:rPr>
              <w:t>Garlic</w:t>
            </w:r>
          </w:p>
        </w:tc>
        <w:tc>
          <w:tcPr>
            <w:tcW w:w="1146" w:type="dxa"/>
            <w:tcBorders>
              <w:bottom w:val="single" w:sz="4" w:space="0" w:color="auto"/>
            </w:tcBorders>
            <w:shd w:val="clear" w:color="auto" w:fill="auto"/>
          </w:tcPr>
          <w:p w:rsidR="00C75FB3" w:rsidRPr="000839C1" w:rsidRDefault="00C75FB3" w:rsidP="00C75FB3">
            <w:pPr>
              <w:spacing w:line="480" w:lineRule="auto"/>
              <w:jc w:val="center"/>
              <w:cnfStyle w:val="100000000000"/>
              <w:rPr>
                <w:rFonts w:ascii="Times New Roman" w:hAnsi="Times New Roman" w:cs="Times New Roman"/>
              </w:rPr>
            </w:pPr>
            <w:r w:rsidRPr="000839C1">
              <w:rPr>
                <w:rFonts w:ascii="Times New Roman" w:hAnsi="Times New Roman" w:cs="Times New Roman"/>
              </w:rPr>
              <w:t>Ginger</w:t>
            </w:r>
          </w:p>
        </w:tc>
        <w:tc>
          <w:tcPr>
            <w:tcW w:w="1123" w:type="dxa"/>
            <w:tcBorders>
              <w:bottom w:val="single" w:sz="4" w:space="0" w:color="auto"/>
            </w:tcBorders>
            <w:shd w:val="clear" w:color="auto" w:fill="auto"/>
          </w:tcPr>
          <w:p w:rsidR="00C75FB3" w:rsidRPr="000839C1" w:rsidRDefault="00C75FB3" w:rsidP="00C75FB3">
            <w:pPr>
              <w:spacing w:line="480" w:lineRule="auto"/>
              <w:jc w:val="center"/>
              <w:cnfStyle w:val="100000000000"/>
              <w:rPr>
                <w:rFonts w:ascii="Times New Roman" w:hAnsi="Times New Roman" w:cs="Times New Roman"/>
              </w:rPr>
            </w:pPr>
            <w:r w:rsidRPr="000839C1">
              <w:rPr>
                <w:rFonts w:ascii="Times New Roman" w:hAnsi="Times New Roman" w:cs="Times New Roman"/>
              </w:rPr>
              <w:t>Aloe</w:t>
            </w:r>
          </w:p>
        </w:tc>
      </w:tr>
      <w:tr w:rsidR="00C75FB3" w:rsidRPr="000839C1" w:rsidTr="00C75FB3">
        <w:trPr>
          <w:cnfStyle w:val="000000100000"/>
          <w:trHeight w:val="138"/>
        </w:trPr>
        <w:tc>
          <w:tcPr>
            <w:cnfStyle w:val="001000000000"/>
            <w:tcW w:w="1818" w:type="dxa"/>
            <w:tcBorders>
              <w:top w:val="single" w:sz="4" w:space="0" w:color="auto"/>
            </w:tcBorders>
            <w:shd w:val="clear" w:color="auto" w:fill="auto"/>
          </w:tcPr>
          <w:p w:rsidR="00C75FB3" w:rsidRPr="000839C1" w:rsidRDefault="00C75FB3" w:rsidP="00C75FB3">
            <w:pPr>
              <w:spacing w:line="480" w:lineRule="auto"/>
              <w:jc w:val="both"/>
              <w:rPr>
                <w:rFonts w:ascii="Times New Roman" w:hAnsi="Times New Roman" w:cs="Times New Roman"/>
              </w:rPr>
            </w:pPr>
          </w:p>
        </w:tc>
        <w:tc>
          <w:tcPr>
            <w:tcW w:w="1123" w:type="dxa"/>
            <w:tcBorders>
              <w:top w:val="single" w:sz="4" w:space="0" w:color="auto"/>
            </w:tcBorders>
            <w:shd w:val="clear" w:color="auto" w:fill="auto"/>
          </w:tcPr>
          <w:p w:rsidR="00C75FB3" w:rsidRPr="000839C1" w:rsidRDefault="00C75FB3" w:rsidP="00C75FB3">
            <w:pPr>
              <w:spacing w:line="480" w:lineRule="auto"/>
              <w:jc w:val="center"/>
              <w:cnfStyle w:val="000000100000"/>
              <w:rPr>
                <w:rFonts w:ascii="Times New Roman" w:hAnsi="Times New Roman" w:cs="Times New Roman"/>
              </w:rPr>
            </w:pPr>
          </w:p>
        </w:tc>
        <w:tc>
          <w:tcPr>
            <w:tcW w:w="1131" w:type="dxa"/>
            <w:tcBorders>
              <w:top w:val="single" w:sz="4" w:space="0" w:color="auto"/>
            </w:tcBorders>
            <w:shd w:val="clear" w:color="auto" w:fill="auto"/>
          </w:tcPr>
          <w:p w:rsidR="00C75FB3" w:rsidRPr="000839C1" w:rsidRDefault="00C75FB3" w:rsidP="00C75FB3">
            <w:pPr>
              <w:spacing w:line="480" w:lineRule="auto"/>
              <w:jc w:val="center"/>
              <w:cnfStyle w:val="000000100000"/>
              <w:rPr>
                <w:rFonts w:ascii="Times New Roman" w:hAnsi="Times New Roman" w:cs="Times New Roman"/>
              </w:rPr>
            </w:pPr>
          </w:p>
        </w:tc>
        <w:tc>
          <w:tcPr>
            <w:tcW w:w="1110" w:type="dxa"/>
            <w:tcBorders>
              <w:top w:val="single" w:sz="4" w:space="0" w:color="auto"/>
            </w:tcBorders>
            <w:shd w:val="clear" w:color="auto" w:fill="auto"/>
          </w:tcPr>
          <w:p w:rsidR="00C75FB3" w:rsidRPr="000839C1" w:rsidRDefault="00C75FB3" w:rsidP="00C75FB3">
            <w:pPr>
              <w:spacing w:line="480" w:lineRule="auto"/>
              <w:jc w:val="center"/>
              <w:cnfStyle w:val="000000100000"/>
              <w:rPr>
                <w:rFonts w:ascii="Times New Roman" w:hAnsi="Times New Roman" w:cs="Times New Roman"/>
              </w:rPr>
            </w:pPr>
          </w:p>
        </w:tc>
        <w:tc>
          <w:tcPr>
            <w:tcW w:w="1135" w:type="dxa"/>
            <w:tcBorders>
              <w:top w:val="single" w:sz="4" w:space="0" w:color="auto"/>
            </w:tcBorders>
            <w:shd w:val="clear" w:color="auto" w:fill="auto"/>
          </w:tcPr>
          <w:p w:rsidR="00C75FB3" w:rsidRPr="000839C1" w:rsidRDefault="00C75FB3" w:rsidP="00C75FB3">
            <w:pPr>
              <w:spacing w:line="480" w:lineRule="auto"/>
              <w:jc w:val="center"/>
              <w:cnfStyle w:val="000000100000"/>
              <w:rPr>
                <w:rFonts w:ascii="Times New Roman" w:hAnsi="Times New Roman" w:cs="Times New Roman"/>
              </w:rPr>
            </w:pPr>
          </w:p>
        </w:tc>
        <w:tc>
          <w:tcPr>
            <w:tcW w:w="1138" w:type="dxa"/>
            <w:tcBorders>
              <w:top w:val="single" w:sz="4" w:space="0" w:color="auto"/>
            </w:tcBorders>
            <w:shd w:val="clear" w:color="auto" w:fill="auto"/>
          </w:tcPr>
          <w:p w:rsidR="00C75FB3" w:rsidRPr="000839C1" w:rsidRDefault="00C75FB3" w:rsidP="00C75FB3">
            <w:pPr>
              <w:spacing w:line="480" w:lineRule="auto"/>
              <w:jc w:val="center"/>
              <w:cnfStyle w:val="000000100000"/>
              <w:rPr>
                <w:rFonts w:ascii="Times New Roman" w:hAnsi="Times New Roman" w:cs="Times New Roman"/>
              </w:rPr>
            </w:pPr>
          </w:p>
        </w:tc>
        <w:tc>
          <w:tcPr>
            <w:tcW w:w="1146" w:type="dxa"/>
            <w:tcBorders>
              <w:top w:val="single" w:sz="4" w:space="0" w:color="auto"/>
            </w:tcBorders>
            <w:shd w:val="clear" w:color="auto" w:fill="auto"/>
          </w:tcPr>
          <w:p w:rsidR="00C75FB3" w:rsidRPr="000839C1" w:rsidRDefault="00C75FB3" w:rsidP="00C75FB3">
            <w:pPr>
              <w:spacing w:line="480" w:lineRule="auto"/>
              <w:jc w:val="center"/>
              <w:cnfStyle w:val="000000100000"/>
              <w:rPr>
                <w:rFonts w:ascii="Times New Roman" w:hAnsi="Times New Roman" w:cs="Times New Roman"/>
              </w:rPr>
            </w:pPr>
          </w:p>
        </w:tc>
        <w:tc>
          <w:tcPr>
            <w:tcW w:w="1123" w:type="dxa"/>
            <w:tcBorders>
              <w:top w:val="single" w:sz="4" w:space="0" w:color="auto"/>
            </w:tcBorders>
            <w:shd w:val="clear" w:color="auto" w:fill="auto"/>
          </w:tcPr>
          <w:p w:rsidR="00C75FB3" w:rsidRPr="000839C1" w:rsidRDefault="00C75FB3" w:rsidP="00C75FB3">
            <w:pPr>
              <w:spacing w:line="480" w:lineRule="auto"/>
              <w:jc w:val="center"/>
              <w:cnfStyle w:val="000000100000"/>
              <w:rPr>
                <w:rFonts w:ascii="Times New Roman" w:hAnsi="Times New Roman" w:cs="Times New Roman"/>
              </w:rPr>
            </w:pPr>
          </w:p>
        </w:tc>
      </w:tr>
      <w:tr w:rsidR="00C75FB3" w:rsidRPr="000839C1" w:rsidTr="00C75FB3">
        <w:tc>
          <w:tcPr>
            <w:cnfStyle w:val="001000000000"/>
            <w:tcW w:w="1818" w:type="dxa"/>
            <w:shd w:val="clear" w:color="auto" w:fill="auto"/>
          </w:tcPr>
          <w:p w:rsidR="00C75FB3" w:rsidRPr="000839C1" w:rsidRDefault="00C75FB3" w:rsidP="00C75FB3">
            <w:pPr>
              <w:pStyle w:val="ListParagraph"/>
              <w:spacing w:line="480" w:lineRule="auto"/>
              <w:ind w:left="0"/>
              <w:jc w:val="both"/>
              <w:rPr>
                <w:rFonts w:ascii="Times New Roman" w:hAnsi="Times New Roman" w:cs="Times New Roman"/>
              </w:rPr>
            </w:pPr>
            <w:r w:rsidRPr="000839C1">
              <w:rPr>
                <w:rFonts w:ascii="Times New Roman" w:hAnsi="Times New Roman" w:cs="Times New Roman"/>
              </w:rPr>
              <w:t xml:space="preserve">Alkaloids </w:t>
            </w:r>
          </w:p>
        </w:tc>
        <w:tc>
          <w:tcPr>
            <w:tcW w:w="1123" w:type="dxa"/>
            <w:shd w:val="clear" w:color="auto" w:fill="auto"/>
          </w:tcPr>
          <w:p w:rsidR="00C75FB3" w:rsidRPr="000839C1" w:rsidRDefault="001E7E7C" w:rsidP="00C75FB3">
            <w:pPr>
              <w:spacing w:line="480" w:lineRule="auto"/>
              <w:jc w:val="center"/>
              <w:cnfStyle w:val="000000000000"/>
              <w:rPr>
                <w:rFonts w:ascii="Times New Roman" w:hAnsi="Times New Roman" w:cs="Times New Roman"/>
              </w:rPr>
            </w:pPr>
            <w:r w:rsidRPr="000839C1">
              <w:rPr>
                <w:rFonts w:ascii="Times New Roman" w:hAnsi="Times New Roman" w:cs="Times New Roman"/>
              </w:rPr>
              <w:t>+</w:t>
            </w:r>
          </w:p>
        </w:tc>
        <w:tc>
          <w:tcPr>
            <w:tcW w:w="1131" w:type="dxa"/>
            <w:shd w:val="clear" w:color="auto" w:fill="auto"/>
          </w:tcPr>
          <w:p w:rsidR="00C75FB3" w:rsidRPr="000839C1" w:rsidRDefault="001E7E7C" w:rsidP="00C75FB3">
            <w:pPr>
              <w:spacing w:line="480" w:lineRule="auto"/>
              <w:jc w:val="center"/>
              <w:cnfStyle w:val="000000000000"/>
              <w:rPr>
                <w:rFonts w:ascii="Times New Roman" w:hAnsi="Times New Roman" w:cs="Times New Roman"/>
              </w:rPr>
            </w:pPr>
            <w:r w:rsidRPr="000839C1">
              <w:rPr>
                <w:rFonts w:ascii="Times New Roman" w:hAnsi="Times New Roman" w:cs="Times New Roman"/>
              </w:rPr>
              <w:t>+</w:t>
            </w:r>
          </w:p>
        </w:tc>
        <w:tc>
          <w:tcPr>
            <w:tcW w:w="1110" w:type="dxa"/>
            <w:shd w:val="clear" w:color="auto" w:fill="auto"/>
          </w:tcPr>
          <w:p w:rsidR="00C75FB3" w:rsidRPr="000839C1" w:rsidRDefault="001E7E7C" w:rsidP="00C75FB3">
            <w:pPr>
              <w:spacing w:line="480" w:lineRule="auto"/>
              <w:jc w:val="center"/>
              <w:cnfStyle w:val="000000000000"/>
              <w:rPr>
                <w:rFonts w:ascii="Times New Roman" w:hAnsi="Times New Roman" w:cs="Times New Roman"/>
              </w:rPr>
            </w:pPr>
            <w:r w:rsidRPr="000839C1">
              <w:rPr>
                <w:rFonts w:ascii="Times New Roman" w:hAnsi="Times New Roman" w:cs="Times New Roman"/>
              </w:rPr>
              <w:t>+</w:t>
            </w:r>
          </w:p>
        </w:tc>
        <w:tc>
          <w:tcPr>
            <w:tcW w:w="1135" w:type="dxa"/>
            <w:shd w:val="clear" w:color="auto" w:fill="auto"/>
          </w:tcPr>
          <w:p w:rsidR="00C75FB3" w:rsidRPr="000839C1" w:rsidRDefault="001E7E7C" w:rsidP="00C75FB3">
            <w:pPr>
              <w:spacing w:line="480" w:lineRule="auto"/>
              <w:jc w:val="center"/>
              <w:cnfStyle w:val="000000000000"/>
              <w:rPr>
                <w:rFonts w:ascii="Times New Roman" w:hAnsi="Times New Roman" w:cs="Times New Roman"/>
              </w:rPr>
            </w:pPr>
            <w:r w:rsidRPr="000839C1">
              <w:rPr>
                <w:rFonts w:ascii="Times New Roman" w:hAnsi="Times New Roman" w:cs="Times New Roman"/>
              </w:rPr>
              <w:t>+</w:t>
            </w:r>
          </w:p>
        </w:tc>
        <w:tc>
          <w:tcPr>
            <w:tcW w:w="1138" w:type="dxa"/>
            <w:shd w:val="clear" w:color="auto" w:fill="auto"/>
          </w:tcPr>
          <w:p w:rsidR="00C75FB3" w:rsidRPr="000839C1" w:rsidRDefault="001E7E7C" w:rsidP="00C75FB3">
            <w:pPr>
              <w:spacing w:line="480" w:lineRule="auto"/>
              <w:jc w:val="center"/>
              <w:cnfStyle w:val="000000000000"/>
              <w:rPr>
                <w:rFonts w:ascii="Times New Roman" w:hAnsi="Times New Roman" w:cs="Times New Roman"/>
              </w:rPr>
            </w:pPr>
            <w:r w:rsidRPr="000839C1">
              <w:rPr>
                <w:rFonts w:ascii="Times New Roman" w:hAnsi="Times New Roman" w:cs="Times New Roman"/>
              </w:rPr>
              <w:t>-</w:t>
            </w:r>
          </w:p>
        </w:tc>
        <w:tc>
          <w:tcPr>
            <w:tcW w:w="1146" w:type="dxa"/>
            <w:shd w:val="clear" w:color="auto" w:fill="auto"/>
          </w:tcPr>
          <w:p w:rsidR="00C75FB3" w:rsidRPr="000839C1" w:rsidRDefault="00C75FB3" w:rsidP="00C75FB3">
            <w:pPr>
              <w:spacing w:line="480" w:lineRule="auto"/>
              <w:jc w:val="center"/>
              <w:cnfStyle w:val="000000000000"/>
              <w:rPr>
                <w:rFonts w:ascii="Times New Roman" w:hAnsi="Times New Roman" w:cs="Times New Roman"/>
              </w:rPr>
            </w:pPr>
            <w:r w:rsidRPr="000839C1">
              <w:rPr>
                <w:rFonts w:ascii="Times New Roman" w:hAnsi="Times New Roman" w:cs="Times New Roman"/>
              </w:rPr>
              <w:t>+</w:t>
            </w:r>
          </w:p>
        </w:tc>
        <w:tc>
          <w:tcPr>
            <w:tcW w:w="1123" w:type="dxa"/>
            <w:shd w:val="clear" w:color="auto" w:fill="auto"/>
          </w:tcPr>
          <w:p w:rsidR="00C75FB3" w:rsidRPr="000839C1" w:rsidRDefault="00C75FB3" w:rsidP="00C75FB3">
            <w:pPr>
              <w:spacing w:line="480" w:lineRule="auto"/>
              <w:jc w:val="center"/>
              <w:cnfStyle w:val="000000000000"/>
              <w:rPr>
                <w:rFonts w:ascii="Times New Roman" w:hAnsi="Times New Roman" w:cs="Times New Roman"/>
              </w:rPr>
            </w:pPr>
            <w:r w:rsidRPr="000839C1">
              <w:rPr>
                <w:rFonts w:ascii="Times New Roman" w:hAnsi="Times New Roman" w:cs="Times New Roman"/>
              </w:rPr>
              <w:t>+</w:t>
            </w:r>
          </w:p>
        </w:tc>
      </w:tr>
      <w:tr w:rsidR="00C75FB3" w:rsidRPr="000839C1" w:rsidTr="00C75FB3">
        <w:trPr>
          <w:cnfStyle w:val="000000100000"/>
        </w:trPr>
        <w:tc>
          <w:tcPr>
            <w:cnfStyle w:val="001000000000"/>
            <w:tcW w:w="1818" w:type="dxa"/>
            <w:shd w:val="clear" w:color="auto" w:fill="auto"/>
          </w:tcPr>
          <w:p w:rsidR="00C75FB3" w:rsidRPr="000839C1" w:rsidRDefault="00C75FB3" w:rsidP="00C75FB3">
            <w:pPr>
              <w:pStyle w:val="ListParagraph"/>
              <w:spacing w:line="480" w:lineRule="auto"/>
              <w:ind w:left="0"/>
              <w:jc w:val="both"/>
              <w:rPr>
                <w:rFonts w:ascii="Times New Roman" w:hAnsi="Times New Roman" w:cs="Times New Roman"/>
              </w:rPr>
            </w:pPr>
            <w:r w:rsidRPr="000839C1">
              <w:rPr>
                <w:rFonts w:ascii="Times New Roman" w:hAnsi="Times New Roman" w:cs="Times New Roman"/>
              </w:rPr>
              <w:t xml:space="preserve">Tannins </w:t>
            </w:r>
          </w:p>
        </w:tc>
        <w:tc>
          <w:tcPr>
            <w:tcW w:w="1123" w:type="dxa"/>
            <w:shd w:val="clear" w:color="auto" w:fill="auto"/>
          </w:tcPr>
          <w:p w:rsidR="00C75FB3" w:rsidRPr="000839C1" w:rsidRDefault="00C75FB3" w:rsidP="00C75FB3">
            <w:pPr>
              <w:spacing w:line="480" w:lineRule="auto"/>
              <w:jc w:val="center"/>
              <w:cnfStyle w:val="000000100000"/>
              <w:rPr>
                <w:rFonts w:ascii="Times New Roman" w:hAnsi="Times New Roman" w:cs="Times New Roman"/>
              </w:rPr>
            </w:pPr>
            <w:r w:rsidRPr="000839C1">
              <w:rPr>
                <w:rFonts w:ascii="Times New Roman" w:hAnsi="Times New Roman" w:cs="Times New Roman"/>
              </w:rPr>
              <w:t xml:space="preserve"> </w:t>
            </w:r>
            <w:r w:rsidR="001E7E7C" w:rsidRPr="000839C1">
              <w:rPr>
                <w:rFonts w:ascii="Times New Roman" w:hAnsi="Times New Roman" w:cs="Times New Roman"/>
              </w:rPr>
              <w:t>+</w:t>
            </w:r>
          </w:p>
        </w:tc>
        <w:tc>
          <w:tcPr>
            <w:tcW w:w="1131" w:type="dxa"/>
            <w:shd w:val="clear" w:color="auto" w:fill="auto"/>
          </w:tcPr>
          <w:p w:rsidR="00C75FB3" w:rsidRPr="000839C1" w:rsidRDefault="001E7E7C" w:rsidP="00C75FB3">
            <w:pPr>
              <w:spacing w:line="480" w:lineRule="auto"/>
              <w:jc w:val="center"/>
              <w:cnfStyle w:val="000000100000"/>
              <w:rPr>
                <w:rFonts w:ascii="Times New Roman" w:hAnsi="Times New Roman" w:cs="Times New Roman"/>
              </w:rPr>
            </w:pPr>
            <w:r w:rsidRPr="000839C1">
              <w:rPr>
                <w:rFonts w:ascii="Times New Roman" w:hAnsi="Times New Roman" w:cs="Times New Roman"/>
              </w:rPr>
              <w:t>+</w:t>
            </w:r>
          </w:p>
        </w:tc>
        <w:tc>
          <w:tcPr>
            <w:tcW w:w="1110" w:type="dxa"/>
            <w:shd w:val="clear" w:color="auto" w:fill="auto"/>
          </w:tcPr>
          <w:p w:rsidR="00C75FB3" w:rsidRPr="000839C1" w:rsidRDefault="001E7E7C" w:rsidP="00C75FB3">
            <w:pPr>
              <w:spacing w:line="480" w:lineRule="auto"/>
              <w:jc w:val="center"/>
              <w:cnfStyle w:val="000000100000"/>
              <w:rPr>
                <w:rFonts w:ascii="Times New Roman" w:hAnsi="Times New Roman" w:cs="Times New Roman"/>
              </w:rPr>
            </w:pPr>
            <w:r w:rsidRPr="000839C1">
              <w:rPr>
                <w:rFonts w:ascii="Times New Roman" w:hAnsi="Times New Roman" w:cs="Times New Roman"/>
              </w:rPr>
              <w:t>+</w:t>
            </w:r>
          </w:p>
        </w:tc>
        <w:tc>
          <w:tcPr>
            <w:tcW w:w="1135" w:type="dxa"/>
            <w:shd w:val="clear" w:color="auto" w:fill="auto"/>
          </w:tcPr>
          <w:p w:rsidR="00C75FB3" w:rsidRPr="000839C1" w:rsidRDefault="001E7E7C" w:rsidP="00C75FB3">
            <w:pPr>
              <w:spacing w:line="480" w:lineRule="auto"/>
              <w:jc w:val="center"/>
              <w:cnfStyle w:val="000000100000"/>
              <w:rPr>
                <w:rFonts w:ascii="Times New Roman" w:hAnsi="Times New Roman" w:cs="Times New Roman"/>
              </w:rPr>
            </w:pPr>
            <w:r w:rsidRPr="000839C1">
              <w:rPr>
                <w:rFonts w:ascii="Times New Roman" w:hAnsi="Times New Roman" w:cs="Times New Roman"/>
              </w:rPr>
              <w:t>+</w:t>
            </w:r>
          </w:p>
        </w:tc>
        <w:tc>
          <w:tcPr>
            <w:tcW w:w="1138" w:type="dxa"/>
            <w:shd w:val="clear" w:color="auto" w:fill="auto"/>
          </w:tcPr>
          <w:p w:rsidR="00C75FB3" w:rsidRPr="000839C1" w:rsidRDefault="001E7E7C" w:rsidP="00C75FB3">
            <w:pPr>
              <w:spacing w:line="480" w:lineRule="auto"/>
              <w:jc w:val="center"/>
              <w:cnfStyle w:val="000000100000"/>
              <w:rPr>
                <w:rFonts w:ascii="Times New Roman" w:hAnsi="Times New Roman" w:cs="Times New Roman"/>
              </w:rPr>
            </w:pPr>
            <w:r w:rsidRPr="000839C1">
              <w:rPr>
                <w:rFonts w:ascii="Times New Roman" w:hAnsi="Times New Roman" w:cs="Times New Roman"/>
              </w:rPr>
              <w:t>+</w:t>
            </w:r>
          </w:p>
        </w:tc>
        <w:tc>
          <w:tcPr>
            <w:tcW w:w="1146" w:type="dxa"/>
            <w:shd w:val="clear" w:color="auto" w:fill="auto"/>
          </w:tcPr>
          <w:p w:rsidR="00C75FB3" w:rsidRPr="000839C1" w:rsidRDefault="00C75FB3" w:rsidP="00C75FB3">
            <w:pPr>
              <w:spacing w:line="480" w:lineRule="auto"/>
              <w:jc w:val="center"/>
              <w:cnfStyle w:val="000000100000"/>
              <w:rPr>
                <w:rFonts w:ascii="Times New Roman" w:hAnsi="Times New Roman" w:cs="Times New Roman"/>
              </w:rPr>
            </w:pPr>
            <w:r w:rsidRPr="000839C1">
              <w:rPr>
                <w:rFonts w:ascii="Times New Roman" w:hAnsi="Times New Roman" w:cs="Times New Roman"/>
              </w:rPr>
              <w:t>-</w:t>
            </w:r>
          </w:p>
        </w:tc>
        <w:tc>
          <w:tcPr>
            <w:tcW w:w="1123" w:type="dxa"/>
            <w:shd w:val="clear" w:color="auto" w:fill="auto"/>
          </w:tcPr>
          <w:p w:rsidR="00C75FB3" w:rsidRPr="000839C1" w:rsidRDefault="00C75FB3" w:rsidP="00C75FB3">
            <w:pPr>
              <w:spacing w:line="480" w:lineRule="auto"/>
              <w:jc w:val="center"/>
              <w:cnfStyle w:val="000000100000"/>
              <w:rPr>
                <w:rFonts w:ascii="Times New Roman" w:hAnsi="Times New Roman" w:cs="Times New Roman"/>
              </w:rPr>
            </w:pPr>
            <w:r w:rsidRPr="000839C1">
              <w:rPr>
                <w:rFonts w:ascii="Times New Roman" w:hAnsi="Times New Roman" w:cs="Times New Roman"/>
              </w:rPr>
              <w:t>+</w:t>
            </w:r>
          </w:p>
        </w:tc>
      </w:tr>
      <w:tr w:rsidR="00C75FB3" w:rsidRPr="000839C1" w:rsidTr="00C75FB3">
        <w:tc>
          <w:tcPr>
            <w:cnfStyle w:val="001000000000"/>
            <w:tcW w:w="1818" w:type="dxa"/>
            <w:shd w:val="clear" w:color="auto" w:fill="auto"/>
          </w:tcPr>
          <w:p w:rsidR="00C75FB3" w:rsidRPr="000839C1" w:rsidRDefault="00C75FB3" w:rsidP="00C75FB3">
            <w:pPr>
              <w:pStyle w:val="ListParagraph"/>
              <w:spacing w:line="480" w:lineRule="auto"/>
              <w:ind w:left="0"/>
              <w:jc w:val="both"/>
              <w:rPr>
                <w:rFonts w:ascii="Times New Roman" w:hAnsi="Times New Roman" w:cs="Times New Roman"/>
              </w:rPr>
            </w:pPr>
            <w:r w:rsidRPr="000839C1">
              <w:rPr>
                <w:rFonts w:ascii="Times New Roman" w:hAnsi="Times New Roman" w:cs="Times New Roman"/>
              </w:rPr>
              <w:t>Saponin</w:t>
            </w:r>
          </w:p>
        </w:tc>
        <w:tc>
          <w:tcPr>
            <w:tcW w:w="1123" w:type="dxa"/>
            <w:shd w:val="clear" w:color="auto" w:fill="auto"/>
          </w:tcPr>
          <w:p w:rsidR="00C75FB3" w:rsidRPr="000839C1" w:rsidRDefault="001E7E7C" w:rsidP="00C75FB3">
            <w:pPr>
              <w:spacing w:line="480" w:lineRule="auto"/>
              <w:jc w:val="center"/>
              <w:cnfStyle w:val="000000000000"/>
              <w:rPr>
                <w:rFonts w:ascii="Times New Roman" w:hAnsi="Times New Roman" w:cs="Times New Roman"/>
              </w:rPr>
            </w:pPr>
            <w:r w:rsidRPr="000839C1">
              <w:rPr>
                <w:rFonts w:ascii="Times New Roman" w:hAnsi="Times New Roman" w:cs="Times New Roman"/>
              </w:rPr>
              <w:t>-</w:t>
            </w:r>
          </w:p>
        </w:tc>
        <w:tc>
          <w:tcPr>
            <w:tcW w:w="1131" w:type="dxa"/>
            <w:shd w:val="clear" w:color="auto" w:fill="auto"/>
          </w:tcPr>
          <w:p w:rsidR="00C75FB3" w:rsidRPr="000839C1" w:rsidRDefault="001E7E7C" w:rsidP="00C75FB3">
            <w:pPr>
              <w:spacing w:line="480" w:lineRule="auto"/>
              <w:jc w:val="center"/>
              <w:cnfStyle w:val="000000000000"/>
              <w:rPr>
                <w:rFonts w:ascii="Times New Roman" w:hAnsi="Times New Roman" w:cs="Times New Roman"/>
              </w:rPr>
            </w:pPr>
            <w:r w:rsidRPr="000839C1">
              <w:rPr>
                <w:rFonts w:ascii="Times New Roman" w:hAnsi="Times New Roman" w:cs="Times New Roman"/>
              </w:rPr>
              <w:t>+</w:t>
            </w:r>
          </w:p>
        </w:tc>
        <w:tc>
          <w:tcPr>
            <w:tcW w:w="1110" w:type="dxa"/>
            <w:shd w:val="clear" w:color="auto" w:fill="auto"/>
          </w:tcPr>
          <w:p w:rsidR="00C75FB3" w:rsidRPr="000839C1" w:rsidRDefault="001E7E7C" w:rsidP="00C75FB3">
            <w:pPr>
              <w:spacing w:line="480" w:lineRule="auto"/>
              <w:jc w:val="center"/>
              <w:cnfStyle w:val="000000000000"/>
              <w:rPr>
                <w:rFonts w:ascii="Times New Roman" w:hAnsi="Times New Roman" w:cs="Times New Roman"/>
              </w:rPr>
            </w:pPr>
            <w:r w:rsidRPr="000839C1">
              <w:rPr>
                <w:rFonts w:ascii="Times New Roman" w:hAnsi="Times New Roman" w:cs="Times New Roman"/>
              </w:rPr>
              <w:t>+</w:t>
            </w:r>
          </w:p>
        </w:tc>
        <w:tc>
          <w:tcPr>
            <w:tcW w:w="1135" w:type="dxa"/>
            <w:shd w:val="clear" w:color="auto" w:fill="auto"/>
          </w:tcPr>
          <w:p w:rsidR="00C75FB3" w:rsidRPr="000839C1" w:rsidRDefault="001E7E7C" w:rsidP="00C75FB3">
            <w:pPr>
              <w:spacing w:line="480" w:lineRule="auto"/>
              <w:jc w:val="center"/>
              <w:cnfStyle w:val="000000000000"/>
              <w:rPr>
                <w:rFonts w:ascii="Times New Roman" w:hAnsi="Times New Roman" w:cs="Times New Roman"/>
              </w:rPr>
            </w:pPr>
            <w:r w:rsidRPr="000839C1">
              <w:rPr>
                <w:rFonts w:ascii="Times New Roman" w:hAnsi="Times New Roman" w:cs="Times New Roman"/>
              </w:rPr>
              <w:t>+</w:t>
            </w:r>
          </w:p>
        </w:tc>
        <w:tc>
          <w:tcPr>
            <w:tcW w:w="1138" w:type="dxa"/>
            <w:shd w:val="clear" w:color="auto" w:fill="auto"/>
          </w:tcPr>
          <w:p w:rsidR="00C75FB3" w:rsidRPr="000839C1" w:rsidRDefault="001E7E7C" w:rsidP="00C75FB3">
            <w:pPr>
              <w:spacing w:line="480" w:lineRule="auto"/>
              <w:jc w:val="center"/>
              <w:cnfStyle w:val="000000000000"/>
              <w:rPr>
                <w:rFonts w:ascii="Times New Roman" w:hAnsi="Times New Roman" w:cs="Times New Roman"/>
              </w:rPr>
            </w:pPr>
            <w:r w:rsidRPr="000839C1">
              <w:rPr>
                <w:rFonts w:ascii="Times New Roman" w:hAnsi="Times New Roman" w:cs="Times New Roman"/>
              </w:rPr>
              <w:t>+</w:t>
            </w:r>
          </w:p>
        </w:tc>
        <w:tc>
          <w:tcPr>
            <w:tcW w:w="1146" w:type="dxa"/>
            <w:shd w:val="clear" w:color="auto" w:fill="auto"/>
          </w:tcPr>
          <w:p w:rsidR="00C75FB3" w:rsidRPr="000839C1" w:rsidRDefault="00C75FB3" w:rsidP="00C75FB3">
            <w:pPr>
              <w:spacing w:line="480" w:lineRule="auto"/>
              <w:jc w:val="center"/>
              <w:cnfStyle w:val="000000000000"/>
              <w:rPr>
                <w:rFonts w:ascii="Times New Roman" w:hAnsi="Times New Roman" w:cs="Times New Roman"/>
              </w:rPr>
            </w:pPr>
            <w:r w:rsidRPr="000839C1">
              <w:rPr>
                <w:rFonts w:ascii="Times New Roman" w:hAnsi="Times New Roman" w:cs="Times New Roman"/>
              </w:rPr>
              <w:t>-</w:t>
            </w:r>
          </w:p>
        </w:tc>
        <w:tc>
          <w:tcPr>
            <w:tcW w:w="1123" w:type="dxa"/>
            <w:shd w:val="clear" w:color="auto" w:fill="auto"/>
          </w:tcPr>
          <w:p w:rsidR="00C75FB3" w:rsidRPr="000839C1" w:rsidRDefault="00C75FB3" w:rsidP="00C75FB3">
            <w:pPr>
              <w:spacing w:line="480" w:lineRule="auto"/>
              <w:jc w:val="center"/>
              <w:cnfStyle w:val="000000000000"/>
              <w:rPr>
                <w:rFonts w:ascii="Times New Roman" w:hAnsi="Times New Roman" w:cs="Times New Roman"/>
              </w:rPr>
            </w:pPr>
            <w:r w:rsidRPr="000839C1">
              <w:rPr>
                <w:rFonts w:ascii="Times New Roman" w:hAnsi="Times New Roman" w:cs="Times New Roman"/>
              </w:rPr>
              <w:t>-</w:t>
            </w:r>
          </w:p>
        </w:tc>
      </w:tr>
      <w:tr w:rsidR="00C75FB3" w:rsidRPr="000839C1" w:rsidTr="00C75FB3">
        <w:trPr>
          <w:cnfStyle w:val="000000100000"/>
        </w:trPr>
        <w:tc>
          <w:tcPr>
            <w:cnfStyle w:val="001000000000"/>
            <w:tcW w:w="1818" w:type="dxa"/>
            <w:shd w:val="clear" w:color="auto" w:fill="auto"/>
          </w:tcPr>
          <w:p w:rsidR="00C75FB3" w:rsidRPr="000839C1" w:rsidRDefault="00C75FB3" w:rsidP="00C75FB3">
            <w:pPr>
              <w:pStyle w:val="ListParagraph"/>
              <w:spacing w:line="480" w:lineRule="auto"/>
              <w:ind w:left="0"/>
              <w:jc w:val="both"/>
              <w:rPr>
                <w:rFonts w:ascii="Times New Roman" w:hAnsi="Times New Roman" w:cs="Times New Roman"/>
              </w:rPr>
            </w:pPr>
            <w:r w:rsidRPr="000839C1">
              <w:rPr>
                <w:rFonts w:ascii="Times New Roman" w:hAnsi="Times New Roman" w:cs="Times New Roman"/>
              </w:rPr>
              <w:t>Anthraquinone</w:t>
            </w:r>
          </w:p>
        </w:tc>
        <w:tc>
          <w:tcPr>
            <w:tcW w:w="1123" w:type="dxa"/>
            <w:shd w:val="clear" w:color="auto" w:fill="auto"/>
          </w:tcPr>
          <w:p w:rsidR="00C75FB3" w:rsidRPr="000839C1" w:rsidRDefault="001E7E7C" w:rsidP="00C75FB3">
            <w:pPr>
              <w:spacing w:line="480" w:lineRule="auto"/>
              <w:jc w:val="center"/>
              <w:cnfStyle w:val="000000100000"/>
              <w:rPr>
                <w:rFonts w:ascii="Times New Roman" w:hAnsi="Times New Roman" w:cs="Times New Roman"/>
              </w:rPr>
            </w:pPr>
            <w:r w:rsidRPr="000839C1">
              <w:rPr>
                <w:rFonts w:ascii="Times New Roman" w:hAnsi="Times New Roman" w:cs="Times New Roman"/>
              </w:rPr>
              <w:t>-</w:t>
            </w:r>
          </w:p>
        </w:tc>
        <w:tc>
          <w:tcPr>
            <w:tcW w:w="1131" w:type="dxa"/>
            <w:shd w:val="clear" w:color="auto" w:fill="auto"/>
          </w:tcPr>
          <w:p w:rsidR="00C75FB3" w:rsidRPr="000839C1" w:rsidRDefault="001E7E7C" w:rsidP="00C75FB3">
            <w:pPr>
              <w:spacing w:line="480" w:lineRule="auto"/>
              <w:jc w:val="center"/>
              <w:cnfStyle w:val="000000100000"/>
              <w:rPr>
                <w:rFonts w:ascii="Times New Roman" w:hAnsi="Times New Roman" w:cs="Times New Roman"/>
              </w:rPr>
            </w:pPr>
            <w:r w:rsidRPr="000839C1">
              <w:rPr>
                <w:rFonts w:ascii="Times New Roman" w:hAnsi="Times New Roman" w:cs="Times New Roman"/>
              </w:rPr>
              <w:t>+</w:t>
            </w:r>
          </w:p>
        </w:tc>
        <w:tc>
          <w:tcPr>
            <w:tcW w:w="1110" w:type="dxa"/>
            <w:shd w:val="clear" w:color="auto" w:fill="auto"/>
          </w:tcPr>
          <w:p w:rsidR="00C75FB3" w:rsidRPr="000839C1" w:rsidRDefault="001E7E7C" w:rsidP="00C75FB3">
            <w:pPr>
              <w:spacing w:line="480" w:lineRule="auto"/>
              <w:jc w:val="center"/>
              <w:cnfStyle w:val="000000100000"/>
              <w:rPr>
                <w:rFonts w:ascii="Times New Roman" w:hAnsi="Times New Roman" w:cs="Times New Roman"/>
              </w:rPr>
            </w:pPr>
            <w:r w:rsidRPr="000839C1">
              <w:rPr>
                <w:rFonts w:ascii="Times New Roman" w:hAnsi="Times New Roman" w:cs="Times New Roman"/>
              </w:rPr>
              <w:t>+</w:t>
            </w:r>
          </w:p>
        </w:tc>
        <w:tc>
          <w:tcPr>
            <w:tcW w:w="1135" w:type="dxa"/>
            <w:shd w:val="clear" w:color="auto" w:fill="auto"/>
          </w:tcPr>
          <w:p w:rsidR="00C75FB3" w:rsidRPr="000839C1" w:rsidRDefault="001E7E7C" w:rsidP="00C75FB3">
            <w:pPr>
              <w:spacing w:line="480" w:lineRule="auto"/>
              <w:jc w:val="center"/>
              <w:cnfStyle w:val="000000100000"/>
              <w:rPr>
                <w:rFonts w:ascii="Times New Roman" w:hAnsi="Times New Roman" w:cs="Times New Roman"/>
              </w:rPr>
            </w:pPr>
            <w:r w:rsidRPr="000839C1">
              <w:rPr>
                <w:rFonts w:ascii="Times New Roman" w:hAnsi="Times New Roman" w:cs="Times New Roman"/>
              </w:rPr>
              <w:t>-</w:t>
            </w:r>
          </w:p>
        </w:tc>
        <w:tc>
          <w:tcPr>
            <w:tcW w:w="1138" w:type="dxa"/>
            <w:shd w:val="clear" w:color="auto" w:fill="auto"/>
          </w:tcPr>
          <w:p w:rsidR="00C75FB3" w:rsidRPr="000839C1" w:rsidRDefault="001E7E7C" w:rsidP="00C75FB3">
            <w:pPr>
              <w:spacing w:line="480" w:lineRule="auto"/>
              <w:jc w:val="center"/>
              <w:cnfStyle w:val="000000100000"/>
              <w:rPr>
                <w:rFonts w:ascii="Times New Roman" w:hAnsi="Times New Roman" w:cs="Times New Roman"/>
              </w:rPr>
            </w:pPr>
            <w:r w:rsidRPr="000839C1">
              <w:rPr>
                <w:rFonts w:ascii="Times New Roman" w:hAnsi="Times New Roman" w:cs="Times New Roman"/>
              </w:rPr>
              <w:t>-</w:t>
            </w:r>
          </w:p>
        </w:tc>
        <w:tc>
          <w:tcPr>
            <w:tcW w:w="1146" w:type="dxa"/>
            <w:shd w:val="clear" w:color="auto" w:fill="auto"/>
          </w:tcPr>
          <w:p w:rsidR="00C75FB3" w:rsidRPr="000839C1" w:rsidRDefault="00C75FB3" w:rsidP="00C75FB3">
            <w:pPr>
              <w:spacing w:line="480" w:lineRule="auto"/>
              <w:jc w:val="center"/>
              <w:cnfStyle w:val="000000100000"/>
              <w:rPr>
                <w:rFonts w:ascii="Times New Roman" w:hAnsi="Times New Roman" w:cs="Times New Roman"/>
              </w:rPr>
            </w:pPr>
            <w:r w:rsidRPr="000839C1">
              <w:rPr>
                <w:rFonts w:ascii="Times New Roman" w:hAnsi="Times New Roman" w:cs="Times New Roman"/>
              </w:rPr>
              <w:t>+</w:t>
            </w:r>
          </w:p>
        </w:tc>
        <w:tc>
          <w:tcPr>
            <w:tcW w:w="1123" w:type="dxa"/>
            <w:shd w:val="clear" w:color="auto" w:fill="auto"/>
          </w:tcPr>
          <w:p w:rsidR="00C75FB3" w:rsidRPr="000839C1" w:rsidRDefault="00C75FB3" w:rsidP="00C75FB3">
            <w:pPr>
              <w:spacing w:line="480" w:lineRule="auto"/>
              <w:jc w:val="center"/>
              <w:cnfStyle w:val="000000100000"/>
              <w:rPr>
                <w:rFonts w:ascii="Times New Roman" w:hAnsi="Times New Roman" w:cs="Times New Roman"/>
              </w:rPr>
            </w:pPr>
            <w:r w:rsidRPr="000839C1">
              <w:rPr>
                <w:rFonts w:ascii="Times New Roman" w:hAnsi="Times New Roman" w:cs="Times New Roman"/>
              </w:rPr>
              <w:t>+</w:t>
            </w:r>
          </w:p>
        </w:tc>
      </w:tr>
      <w:tr w:rsidR="00C75FB3" w:rsidRPr="000839C1" w:rsidTr="00C75FB3">
        <w:tc>
          <w:tcPr>
            <w:cnfStyle w:val="001000000000"/>
            <w:tcW w:w="1818" w:type="dxa"/>
            <w:shd w:val="clear" w:color="auto" w:fill="auto"/>
          </w:tcPr>
          <w:p w:rsidR="00C75FB3" w:rsidRPr="000839C1" w:rsidRDefault="00C75FB3" w:rsidP="00C75FB3">
            <w:pPr>
              <w:pStyle w:val="ListParagraph"/>
              <w:spacing w:line="480" w:lineRule="auto"/>
              <w:ind w:left="0"/>
              <w:jc w:val="both"/>
              <w:rPr>
                <w:rFonts w:ascii="Times New Roman" w:hAnsi="Times New Roman" w:cs="Times New Roman"/>
              </w:rPr>
            </w:pPr>
            <w:r w:rsidRPr="000839C1">
              <w:rPr>
                <w:rFonts w:ascii="Times New Roman" w:hAnsi="Times New Roman" w:cs="Times New Roman"/>
              </w:rPr>
              <w:t>Phlobatannin</w:t>
            </w:r>
          </w:p>
        </w:tc>
        <w:tc>
          <w:tcPr>
            <w:tcW w:w="1123" w:type="dxa"/>
            <w:shd w:val="clear" w:color="auto" w:fill="auto"/>
          </w:tcPr>
          <w:p w:rsidR="00C75FB3" w:rsidRPr="000839C1" w:rsidRDefault="001E7E7C" w:rsidP="00C75FB3">
            <w:pPr>
              <w:spacing w:line="480" w:lineRule="auto"/>
              <w:jc w:val="center"/>
              <w:cnfStyle w:val="000000000000"/>
              <w:rPr>
                <w:rFonts w:ascii="Times New Roman" w:hAnsi="Times New Roman" w:cs="Times New Roman"/>
              </w:rPr>
            </w:pPr>
            <w:r w:rsidRPr="000839C1">
              <w:rPr>
                <w:rFonts w:ascii="Times New Roman" w:hAnsi="Times New Roman" w:cs="Times New Roman"/>
              </w:rPr>
              <w:t>-</w:t>
            </w:r>
          </w:p>
        </w:tc>
        <w:tc>
          <w:tcPr>
            <w:tcW w:w="1131" w:type="dxa"/>
            <w:shd w:val="clear" w:color="auto" w:fill="auto"/>
          </w:tcPr>
          <w:p w:rsidR="00C75FB3" w:rsidRPr="000839C1" w:rsidRDefault="001E7E7C" w:rsidP="00C75FB3">
            <w:pPr>
              <w:spacing w:line="480" w:lineRule="auto"/>
              <w:jc w:val="center"/>
              <w:cnfStyle w:val="000000000000"/>
              <w:rPr>
                <w:rFonts w:ascii="Times New Roman" w:hAnsi="Times New Roman" w:cs="Times New Roman"/>
              </w:rPr>
            </w:pPr>
            <w:r w:rsidRPr="000839C1">
              <w:rPr>
                <w:rFonts w:ascii="Times New Roman" w:hAnsi="Times New Roman" w:cs="Times New Roman"/>
              </w:rPr>
              <w:t>+</w:t>
            </w:r>
          </w:p>
        </w:tc>
        <w:tc>
          <w:tcPr>
            <w:tcW w:w="1110" w:type="dxa"/>
            <w:shd w:val="clear" w:color="auto" w:fill="auto"/>
          </w:tcPr>
          <w:p w:rsidR="00C75FB3" w:rsidRPr="000839C1" w:rsidRDefault="001E7E7C" w:rsidP="00C75FB3">
            <w:pPr>
              <w:spacing w:line="480" w:lineRule="auto"/>
              <w:jc w:val="center"/>
              <w:cnfStyle w:val="000000000000"/>
              <w:rPr>
                <w:rFonts w:ascii="Times New Roman" w:hAnsi="Times New Roman" w:cs="Times New Roman"/>
              </w:rPr>
            </w:pPr>
            <w:r w:rsidRPr="000839C1">
              <w:rPr>
                <w:rFonts w:ascii="Times New Roman" w:hAnsi="Times New Roman" w:cs="Times New Roman"/>
              </w:rPr>
              <w:t>+</w:t>
            </w:r>
          </w:p>
        </w:tc>
        <w:tc>
          <w:tcPr>
            <w:tcW w:w="1135" w:type="dxa"/>
            <w:shd w:val="clear" w:color="auto" w:fill="auto"/>
          </w:tcPr>
          <w:p w:rsidR="00C75FB3" w:rsidRPr="000839C1" w:rsidRDefault="001E7E7C" w:rsidP="00C75FB3">
            <w:pPr>
              <w:spacing w:line="480" w:lineRule="auto"/>
              <w:jc w:val="center"/>
              <w:cnfStyle w:val="000000000000"/>
              <w:rPr>
                <w:rFonts w:ascii="Times New Roman" w:hAnsi="Times New Roman" w:cs="Times New Roman"/>
              </w:rPr>
            </w:pPr>
            <w:r w:rsidRPr="000839C1">
              <w:rPr>
                <w:rFonts w:ascii="Times New Roman" w:hAnsi="Times New Roman" w:cs="Times New Roman"/>
              </w:rPr>
              <w:t>-</w:t>
            </w:r>
          </w:p>
        </w:tc>
        <w:tc>
          <w:tcPr>
            <w:tcW w:w="1138" w:type="dxa"/>
            <w:shd w:val="clear" w:color="auto" w:fill="auto"/>
          </w:tcPr>
          <w:p w:rsidR="00C75FB3" w:rsidRPr="000839C1" w:rsidRDefault="001E7E7C" w:rsidP="00C75FB3">
            <w:pPr>
              <w:spacing w:line="480" w:lineRule="auto"/>
              <w:jc w:val="center"/>
              <w:cnfStyle w:val="000000000000"/>
              <w:rPr>
                <w:rFonts w:ascii="Times New Roman" w:hAnsi="Times New Roman" w:cs="Times New Roman"/>
              </w:rPr>
            </w:pPr>
            <w:r w:rsidRPr="000839C1">
              <w:rPr>
                <w:rFonts w:ascii="Times New Roman" w:hAnsi="Times New Roman" w:cs="Times New Roman"/>
              </w:rPr>
              <w:t>-</w:t>
            </w:r>
          </w:p>
        </w:tc>
        <w:tc>
          <w:tcPr>
            <w:tcW w:w="1146" w:type="dxa"/>
            <w:shd w:val="clear" w:color="auto" w:fill="auto"/>
          </w:tcPr>
          <w:p w:rsidR="00C75FB3" w:rsidRPr="000839C1" w:rsidRDefault="00C75FB3" w:rsidP="00C75FB3">
            <w:pPr>
              <w:spacing w:line="480" w:lineRule="auto"/>
              <w:jc w:val="center"/>
              <w:cnfStyle w:val="000000000000"/>
              <w:rPr>
                <w:rFonts w:ascii="Times New Roman" w:hAnsi="Times New Roman" w:cs="Times New Roman"/>
              </w:rPr>
            </w:pPr>
            <w:r w:rsidRPr="000839C1">
              <w:rPr>
                <w:rFonts w:ascii="Times New Roman" w:hAnsi="Times New Roman" w:cs="Times New Roman"/>
              </w:rPr>
              <w:t>+</w:t>
            </w:r>
          </w:p>
        </w:tc>
        <w:tc>
          <w:tcPr>
            <w:tcW w:w="1123" w:type="dxa"/>
            <w:shd w:val="clear" w:color="auto" w:fill="auto"/>
          </w:tcPr>
          <w:p w:rsidR="00C75FB3" w:rsidRPr="000839C1" w:rsidRDefault="00C75FB3" w:rsidP="00C75FB3">
            <w:pPr>
              <w:spacing w:line="480" w:lineRule="auto"/>
              <w:jc w:val="center"/>
              <w:cnfStyle w:val="000000000000"/>
              <w:rPr>
                <w:rFonts w:ascii="Times New Roman" w:hAnsi="Times New Roman" w:cs="Times New Roman"/>
              </w:rPr>
            </w:pPr>
            <w:r w:rsidRPr="000839C1">
              <w:rPr>
                <w:rFonts w:ascii="Times New Roman" w:hAnsi="Times New Roman" w:cs="Times New Roman"/>
              </w:rPr>
              <w:t>-</w:t>
            </w:r>
          </w:p>
        </w:tc>
      </w:tr>
      <w:tr w:rsidR="00C75FB3" w:rsidRPr="000839C1" w:rsidTr="00C75FB3">
        <w:trPr>
          <w:cnfStyle w:val="000000100000"/>
        </w:trPr>
        <w:tc>
          <w:tcPr>
            <w:cnfStyle w:val="001000000000"/>
            <w:tcW w:w="1818" w:type="dxa"/>
            <w:shd w:val="clear" w:color="auto" w:fill="auto"/>
          </w:tcPr>
          <w:p w:rsidR="00C75FB3" w:rsidRPr="000839C1" w:rsidRDefault="00C75FB3" w:rsidP="00C75FB3">
            <w:pPr>
              <w:pStyle w:val="ListParagraph"/>
              <w:spacing w:line="480" w:lineRule="auto"/>
              <w:ind w:left="0"/>
              <w:jc w:val="both"/>
              <w:rPr>
                <w:rFonts w:ascii="Times New Roman" w:hAnsi="Times New Roman" w:cs="Times New Roman"/>
              </w:rPr>
            </w:pPr>
            <w:r w:rsidRPr="000839C1">
              <w:rPr>
                <w:rFonts w:ascii="Times New Roman" w:hAnsi="Times New Roman" w:cs="Times New Roman"/>
              </w:rPr>
              <w:t>Salkowski</w:t>
            </w:r>
          </w:p>
        </w:tc>
        <w:tc>
          <w:tcPr>
            <w:tcW w:w="1123" w:type="dxa"/>
            <w:shd w:val="clear" w:color="auto" w:fill="auto"/>
          </w:tcPr>
          <w:p w:rsidR="00C75FB3" w:rsidRPr="000839C1" w:rsidRDefault="001E7E7C" w:rsidP="00C75FB3">
            <w:pPr>
              <w:spacing w:line="480" w:lineRule="auto"/>
              <w:jc w:val="center"/>
              <w:cnfStyle w:val="000000100000"/>
              <w:rPr>
                <w:rFonts w:ascii="Times New Roman" w:hAnsi="Times New Roman" w:cs="Times New Roman"/>
              </w:rPr>
            </w:pPr>
            <w:r w:rsidRPr="000839C1">
              <w:rPr>
                <w:rFonts w:ascii="Times New Roman" w:hAnsi="Times New Roman" w:cs="Times New Roman"/>
              </w:rPr>
              <w:t>+</w:t>
            </w:r>
          </w:p>
        </w:tc>
        <w:tc>
          <w:tcPr>
            <w:tcW w:w="1131" w:type="dxa"/>
            <w:shd w:val="clear" w:color="auto" w:fill="auto"/>
          </w:tcPr>
          <w:p w:rsidR="00C75FB3" w:rsidRPr="000839C1" w:rsidRDefault="001E7E7C" w:rsidP="00C75FB3">
            <w:pPr>
              <w:spacing w:line="480" w:lineRule="auto"/>
              <w:jc w:val="center"/>
              <w:cnfStyle w:val="000000100000"/>
              <w:rPr>
                <w:rFonts w:ascii="Times New Roman" w:hAnsi="Times New Roman" w:cs="Times New Roman"/>
              </w:rPr>
            </w:pPr>
            <w:r w:rsidRPr="000839C1">
              <w:rPr>
                <w:rFonts w:ascii="Times New Roman" w:hAnsi="Times New Roman" w:cs="Times New Roman"/>
              </w:rPr>
              <w:t>+</w:t>
            </w:r>
          </w:p>
        </w:tc>
        <w:tc>
          <w:tcPr>
            <w:tcW w:w="1110" w:type="dxa"/>
            <w:shd w:val="clear" w:color="auto" w:fill="auto"/>
          </w:tcPr>
          <w:p w:rsidR="00C75FB3" w:rsidRPr="000839C1" w:rsidRDefault="001E7E7C" w:rsidP="00C75FB3">
            <w:pPr>
              <w:spacing w:line="480" w:lineRule="auto"/>
              <w:jc w:val="center"/>
              <w:cnfStyle w:val="000000100000"/>
              <w:rPr>
                <w:rFonts w:ascii="Times New Roman" w:hAnsi="Times New Roman" w:cs="Times New Roman"/>
              </w:rPr>
            </w:pPr>
            <w:r w:rsidRPr="000839C1">
              <w:rPr>
                <w:rFonts w:ascii="Times New Roman" w:hAnsi="Times New Roman" w:cs="Times New Roman"/>
              </w:rPr>
              <w:t>+</w:t>
            </w:r>
          </w:p>
        </w:tc>
        <w:tc>
          <w:tcPr>
            <w:tcW w:w="1135" w:type="dxa"/>
            <w:shd w:val="clear" w:color="auto" w:fill="auto"/>
          </w:tcPr>
          <w:p w:rsidR="00C75FB3" w:rsidRPr="000839C1" w:rsidRDefault="001E7E7C" w:rsidP="00C75FB3">
            <w:pPr>
              <w:spacing w:line="480" w:lineRule="auto"/>
              <w:jc w:val="center"/>
              <w:cnfStyle w:val="000000100000"/>
              <w:rPr>
                <w:rFonts w:ascii="Times New Roman" w:hAnsi="Times New Roman" w:cs="Times New Roman"/>
              </w:rPr>
            </w:pPr>
            <w:r w:rsidRPr="000839C1">
              <w:rPr>
                <w:rFonts w:ascii="Times New Roman" w:hAnsi="Times New Roman" w:cs="Times New Roman"/>
              </w:rPr>
              <w:t>+</w:t>
            </w:r>
          </w:p>
        </w:tc>
        <w:tc>
          <w:tcPr>
            <w:tcW w:w="1138" w:type="dxa"/>
            <w:shd w:val="clear" w:color="auto" w:fill="auto"/>
          </w:tcPr>
          <w:p w:rsidR="00C75FB3" w:rsidRPr="000839C1" w:rsidRDefault="001E7E7C" w:rsidP="00C75FB3">
            <w:pPr>
              <w:spacing w:line="480" w:lineRule="auto"/>
              <w:jc w:val="center"/>
              <w:cnfStyle w:val="000000100000"/>
              <w:rPr>
                <w:rFonts w:ascii="Times New Roman" w:hAnsi="Times New Roman" w:cs="Times New Roman"/>
              </w:rPr>
            </w:pPr>
            <w:r w:rsidRPr="000839C1">
              <w:rPr>
                <w:rFonts w:ascii="Times New Roman" w:hAnsi="Times New Roman" w:cs="Times New Roman"/>
              </w:rPr>
              <w:t>+</w:t>
            </w:r>
          </w:p>
        </w:tc>
        <w:tc>
          <w:tcPr>
            <w:tcW w:w="1146" w:type="dxa"/>
            <w:shd w:val="clear" w:color="auto" w:fill="auto"/>
          </w:tcPr>
          <w:p w:rsidR="00C75FB3" w:rsidRPr="000839C1" w:rsidRDefault="00C75FB3" w:rsidP="00C75FB3">
            <w:pPr>
              <w:spacing w:line="480" w:lineRule="auto"/>
              <w:jc w:val="center"/>
              <w:cnfStyle w:val="000000100000"/>
              <w:rPr>
                <w:rFonts w:ascii="Times New Roman" w:hAnsi="Times New Roman" w:cs="Times New Roman"/>
              </w:rPr>
            </w:pPr>
            <w:r w:rsidRPr="000839C1">
              <w:rPr>
                <w:rFonts w:ascii="Times New Roman" w:hAnsi="Times New Roman" w:cs="Times New Roman"/>
              </w:rPr>
              <w:t>+</w:t>
            </w:r>
          </w:p>
        </w:tc>
        <w:tc>
          <w:tcPr>
            <w:tcW w:w="1123" w:type="dxa"/>
            <w:shd w:val="clear" w:color="auto" w:fill="auto"/>
          </w:tcPr>
          <w:p w:rsidR="00C75FB3" w:rsidRPr="000839C1" w:rsidRDefault="00C75FB3" w:rsidP="00C75FB3">
            <w:pPr>
              <w:spacing w:line="480" w:lineRule="auto"/>
              <w:jc w:val="center"/>
              <w:cnfStyle w:val="000000100000"/>
              <w:rPr>
                <w:rFonts w:ascii="Times New Roman" w:hAnsi="Times New Roman" w:cs="Times New Roman"/>
              </w:rPr>
            </w:pPr>
            <w:r w:rsidRPr="000839C1">
              <w:rPr>
                <w:rFonts w:ascii="Times New Roman" w:hAnsi="Times New Roman" w:cs="Times New Roman"/>
              </w:rPr>
              <w:t>+</w:t>
            </w:r>
          </w:p>
        </w:tc>
      </w:tr>
    </w:tbl>
    <w:p w:rsidR="007B0BAA" w:rsidRPr="000839C1" w:rsidRDefault="00C75FB3" w:rsidP="0078456C">
      <w:pPr>
        <w:tabs>
          <w:tab w:val="left" w:pos="3110"/>
          <w:tab w:val="left" w:pos="6373"/>
        </w:tabs>
        <w:spacing w:line="480" w:lineRule="auto"/>
        <w:jc w:val="both"/>
        <w:rPr>
          <w:rFonts w:ascii="Times New Roman" w:hAnsi="Times New Roman" w:cs="Times New Roman"/>
          <w:b/>
        </w:rPr>
      </w:pPr>
      <w:r w:rsidRPr="000839C1">
        <w:rPr>
          <w:rFonts w:ascii="Times New Roman" w:hAnsi="Times New Roman" w:cs="Times New Roman"/>
        </w:rPr>
        <w:t xml:space="preserve">Keys: + =Present,  </w:t>
      </w:r>
      <m:oMath>
        <m:r>
          <m:rPr>
            <m:sty m:val="p"/>
          </m:rPr>
          <w:rPr>
            <w:rFonts w:ascii="Times New Roman" w:hAnsi="Times New Roman" w:cs="Times New Roman"/>
          </w:rPr>
          <m:t>-</m:t>
        </m:r>
      </m:oMath>
      <w:r w:rsidRPr="000839C1">
        <w:rPr>
          <w:rFonts w:ascii="Times New Roman" w:hAnsi="Times New Roman" w:cs="Times New Roman"/>
        </w:rPr>
        <w:t xml:space="preserve"> =Absent, Euca =Eucalyptus oil, Olive =Olive oil, Cas =Castor oil, Neem = </w:t>
      </w:r>
      <w:r w:rsidRPr="000839C1">
        <w:rPr>
          <w:rFonts w:ascii="Times New Roman" w:hAnsi="Times New Roman" w:cs="Times New Roman"/>
          <w:i/>
        </w:rPr>
        <w:t>Azadirachta indica</w:t>
      </w:r>
      <w:r w:rsidRPr="000839C1">
        <w:rPr>
          <w:rFonts w:ascii="Times New Roman" w:hAnsi="Times New Roman" w:cs="Times New Roman"/>
        </w:rPr>
        <w:t>, Garlic =</w:t>
      </w:r>
      <w:r w:rsidRPr="000839C1">
        <w:rPr>
          <w:rFonts w:ascii="Times New Roman" w:hAnsi="Times New Roman" w:cs="Times New Roman"/>
          <w:i/>
        </w:rPr>
        <w:t>Allium sativum</w:t>
      </w:r>
      <w:r w:rsidRPr="000839C1">
        <w:rPr>
          <w:rFonts w:ascii="Times New Roman" w:hAnsi="Times New Roman" w:cs="Times New Roman"/>
        </w:rPr>
        <w:t>, Ginger =</w:t>
      </w:r>
      <w:r w:rsidRPr="000839C1">
        <w:rPr>
          <w:rFonts w:ascii="Times New Roman" w:hAnsi="Times New Roman" w:cs="Times New Roman"/>
          <w:i/>
        </w:rPr>
        <w:t>Zingiber officinale</w:t>
      </w:r>
      <w:r w:rsidRPr="000839C1">
        <w:rPr>
          <w:rFonts w:ascii="Times New Roman" w:hAnsi="Times New Roman" w:cs="Times New Roman"/>
        </w:rPr>
        <w:t>, Aloe =</w:t>
      </w:r>
      <w:r w:rsidRPr="000839C1">
        <w:rPr>
          <w:rFonts w:ascii="Times New Roman" w:hAnsi="Times New Roman" w:cs="Times New Roman"/>
          <w:i/>
        </w:rPr>
        <w:t>Aloe vera</w:t>
      </w:r>
    </w:p>
    <w:p w:rsidR="00F84CEF" w:rsidRPr="000839C1" w:rsidRDefault="00F16434" w:rsidP="003270AF">
      <w:pPr>
        <w:spacing w:line="480" w:lineRule="auto"/>
        <w:jc w:val="both"/>
        <w:rPr>
          <w:rFonts w:ascii="Times New Roman" w:hAnsi="Times New Roman" w:cs="Times New Roman"/>
          <w:color w:val="000000"/>
        </w:rPr>
      </w:pPr>
      <w:r w:rsidRPr="000839C1">
        <w:rPr>
          <w:rFonts w:ascii="Times New Roman" w:hAnsi="Times New Roman" w:cs="Times New Roman"/>
          <w:color w:val="000000"/>
        </w:rPr>
        <w:t>The use of plant extracts with known antimicrobial properties can be of great significance in therapeutic treatments but several treatments have also stated various types of contamination of herbal medicines which includes micro-organisms and toxins produced by micro-organisms, pesticides and toxic heavy metals. As a result, sterilization is needed especially for liquid extracts before use to get rid of these contaminations (Talaly and Talaly, 2001).</w:t>
      </w:r>
      <w:r w:rsidR="00EB3654" w:rsidRPr="000839C1">
        <w:rPr>
          <w:rFonts w:ascii="Times New Roman" w:hAnsi="Times New Roman" w:cs="Times New Roman"/>
          <w:color w:val="000000"/>
        </w:rPr>
        <w:t xml:space="preserve"> </w:t>
      </w:r>
      <w:r w:rsidR="00EB3654" w:rsidRPr="000839C1">
        <w:rPr>
          <w:rFonts w:ascii="Times New Roman" w:hAnsi="Times New Roman" w:cs="Times New Roman"/>
        </w:rPr>
        <w:t xml:space="preserve">According to Omidboygi </w:t>
      </w:r>
      <w:r w:rsidR="00EB3654" w:rsidRPr="000839C1">
        <w:rPr>
          <w:rFonts w:ascii="Times New Roman" w:hAnsi="Times New Roman" w:cs="Times New Roman"/>
          <w:i/>
        </w:rPr>
        <w:t>et al.</w:t>
      </w:r>
      <w:r w:rsidR="00EB3654" w:rsidRPr="000839C1">
        <w:rPr>
          <w:rFonts w:ascii="Times New Roman" w:hAnsi="Times New Roman" w:cs="Times New Roman"/>
        </w:rPr>
        <w:t xml:space="preserve"> (2007) and Rota </w:t>
      </w:r>
      <w:r w:rsidR="00EB3654" w:rsidRPr="000839C1">
        <w:rPr>
          <w:rFonts w:ascii="Times New Roman" w:hAnsi="Times New Roman" w:cs="Times New Roman"/>
          <w:i/>
        </w:rPr>
        <w:t xml:space="preserve">et al. </w:t>
      </w:r>
      <w:r w:rsidR="00EB3654" w:rsidRPr="000839C1">
        <w:rPr>
          <w:rFonts w:ascii="Times New Roman" w:hAnsi="Times New Roman" w:cs="Times New Roman"/>
        </w:rPr>
        <w:t>(2009), the composition of an essential oil plays an important role in determining its antimicrobial activity.</w:t>
      </w:r>
      <w:r w:rsidRPr="000839C1">
        <w:rPr>
          <w:rFonts w:ascii="Times New Roman" w:hAnsi="Times New Roman" w:cs="Times New Roman"/>
          <w:color w:val="000000"/>
        </w:rPr>
        <w:t xml:space="preserve"> </w:t>
      </w:r>
      <w:r w:rsidR="00EB3654" w:rsidRPr="000839C1">
        <w:rPr>
          <w:rFonts w:ascii="Times New Roman" w:hAnsi="Times New Roman" w:cs="Times New Roman"/>
        </w:rPr>
        <w:t>The susceptibility of the fungal isolates might have been due to their genetic make-up, the presence of phytochemical compounds and also incubatory substances.</w:t>
      </w:r>
    </w:p>
    <w:p w:rsidR="0078456C" w:rsidRPr="000839C1" w:rsidRDefault="0078456C" w:rsidP="0078456C">
      <w:pPr>
        <w:tabs>
          <w:tab w:val="left" w:pos="3110"/>
          <w:tab w:val="left" w:pos="6373"/>
        </w:tabs>
        <w:spacing w:line="480" w:lineRule="auto"/>
        <w:jc w:val="both"/>
        <w:rPr>
          <w:rFonts w:ascii="Times New Roman" w:hAnsi="Times New Roman" w:cs="Times New Roman"/>
        </w:rPr>
      </w:pPr>
      <w:r w:rsidRPr="000839C1">
        <w:rPr>
          <w:rFonts w:ascii="Times New Roman" w:hAnsi="Times New Roman" w:cs="Times New Roman"/>
          <w:b/>
        </w:rPr>
        <w:t>CONCLUSION</w:t>
      </w:r>
    </w:p>
    <w:p w:rsidR="00D659DD" w:rsidRPr="000839C1" w:rsidRDefault="00D659DD" w:rsidP="00D659DD">
      <w:pPr>
        <w:spacing w:line="480" w:lineRule="auto"/>
        <w:jc w:val="both"/>
        <w:rPr>
          <w:rFonts w:ascii="Times New Roman" w:hAnsi="Times New Roman" w:cs="Times New Roman"/>
        </w:rPr>
      </w:pPr>
      <w:r w:rsidRPr="000839C1">
        <w:rPr>
          <w:rFonts w:ascii="Times New Roman" w:hAnsi="Times New Roman" w:cs="Times New Roman"/>
        </w:rPr>
        <w:t>By this investigation, it can be deduced that the extracts and oils are equally as potent as the commercial fungicides</w:t>
      </w:r>
      <w:r w:rsidR="00256263" w:rsidRPr="000839C1">
        <w:rPr>
          <w:rFonts w:ascii="Times New Roman" w:hAnsi="Times New Roman" w:cs="Times New Roman"/>
        </w:rPr>
        <w:t xml:space="preserve"> i.e. they are equally fungitoxic</w:t>
      </w:r>
      <w:r w:rsidRPr="000839C1">
        <w:rPr>
          <w:rFonts w:ascii="Times New Roman" w:hAnsi="Times New Roman" w:cs="Times New Roman"/>
        </w:rPr>
        <w:t>. Commercial fungicides in the treatment of medical mycoses are still a source of health concern mainly because of the</w:t>
      </w:r>
      <w:r w:rsidR="00615759" w:rsidRPr="000839C1">
        <w:rPr>
          <w:rFonts w:ascii="Times New Roman" w:hAnsi="Times New Roman" w:cs="Times New Roman"/>
        </w:rPr>
        <w:t xml:space="preserve"> attendant</w:t>
      </w:r>
      <w:r w:rsidRPr="000839C1">
        <w:rPr>
          <w:rFonts w:ascii="Times New Roman" w:hAnsi="Times New Roman" w:cs="Times New Roman"/>
        </w:rPr>
        <w:t xml:space="preserve"> side effects associated with their usage, besides the cost </w:t>
      </w:r>
      <w:r w:rsidR="00E0387D" w:rsidRPr="000839C1">
        <w:rPr>
          <w:rFonts w:ascii="Times New Roman" w:hAnsi="Times New Roman" w:cs="Times New Roman"/>
        </w:rPr>
        <w:t>but the use of botanicals</w:t>
      </w:r>
      <w:r w:rsidRPr="000839C1">
        <w:rPr>
          <w:rFonts w:ascii="Times New Roman" w:hAnsi="Times New Roman" w:cs="Times New Roman"/>
        </w:rPr>
        <w:t xml:space="preserve"> somewhat</w:t>
      </w:r>
      <w:r w:rsidRPr="000839C1">
        <w:rPr>
          <w:rFonts w:ascii="Times New Roman" w:hAnsi="Times New Roman" w:cs="Times New Roman"/>
          <w:i/>
        </w:rPr>
        <w:t xml:space="preserve"> </w:t>
      </w:r>
      <w:r w:rsidRPr="000839C1">
        <w:rPr>
          <w:rFonts w:ascii="Times New Roman" w:hAnsi="Times New Roman" w:cs="Times New Roman"/>
        </w:rPr>
        <w:t>poses less worry.</w:t>
      </w:r>
    </w:p>
    <w:p w:rsidR="0078456C" w:rsidRPr="000839C1" w:rsidRDefault="0078456C" w:rsidP="0078456C">
      <w:pPr>
        <w:tabs>
          <w:tab w:val="left" w:pos="3110"/>
          <w:tab w:val="left" w:pos="6373"/>
        </w:tabs>
        <w:spacing w:line="480" w:lineRule="auto"/>
        <w:jc w:val="both"/>
        <w:rPr>
          <w:rFonts w:ascii="Times New Roman" w:hAnsi="Times New Roman" w:cs="Times New Roman"/>
          <w:b/>
        </w:rPr>
      </w:pPr>
      <w:r w:rsidRPr="000839C1">
        <w:rPr>
          <w:rFonts w:ascii="Times New Roman" w:hAnsi="Times New Roman" w:cs="Times New Roman"/>
          <w:b/>
        </w:rPr>
        <w:lastRenderedPageBreak/>
        <w:t>RECOMMENDATIONS</w:t>
      </w:r>
    </w:p>
    <w:p w:rsidR="0078456C" w:rsidRPr="000839C1" w:rsidRDefault="00256263" w:rsidP="00C15751">
      <w:pPr>
        <w:spacing w:line="480" w:lineRule="auto"/>
        <w:jc w:val="both"/>
        <w:rPr>
          <w:rFonts w:ascii="Times New Roman" w:hAnsi="Times New Roman" w:cs="Times New Roman"/>
        </w:rPr>
      </w:pPr>
      <w:r w:rsidRPr="000839C1">
        <w:rPr>
          <w:rFonts w:ascii="Times New Roman" w:hAnsi="Times New Roman" w:cs="Times New Roman"/>
        </w:rPr>
        <w:t xml:space="preserve">Botanicals could be </w:t>
      </w:r>
      <w:r w:rsidR="007B2807" w:rsidRPr="000839C1">
        <w:rPr>
          <w:rFonts w:ascii="Times New Roman" w:hAnsi="Times New Roman" w:cs="Times New Roman"/>
        </w:rPr>
        <w:t xml:space="preserve">more </w:t>
      </w:r>
      <w:r w:rsidRPr="000839C1">
        <w:rPr>
          <w:rFonts w:ascii="Times New Roman" w:hAnsi="Times New Roman" w:cs="Times New Roman"/>
        </w:rPr>
        <w:t>cheaply commercially produced and made available in presentable forms such as tablets, gel, capsules</w:t>
      </w:r>
      <w:r w:rsidR="000123E2" w:rsidRPr="000839C1">
        <w:rPr>
          <w:rFonts w:ascii="Times New Roman" w:hAnsi="Times New Roman" w:cs="Times New Roman"/>
        </w:rPr>
        <w:t>, soft gel capsules</w:t>
      </w:r>
      <w:r w:rsidRPr="000839C1">
        <w:rPr>
          <w:rFonts w:ascii="Times New Roman" w:hAnsi="Times New Roman" w:cs="Times New Roman"/>
        </w:rPr>
        <w:t xml:space="preserve"> and syrup. Further investigation could be carried out to determine the long-term side effects, if any, of the prolonged use of botanicals</w:t>
      </w:r>
      <w:r w:rsidR="00B22477" w:rsidRPr="000839C1">
        <w:rPr>
          <w:rFonts w:ascii="Times New Roman" w:hAnsi="Times New Roman" w:cs="Times New Roman"/>
        </w:rPr>
        <w:t xml:space="preserve"> as</w:t>
      </w:r>
      <w:r w:rsidRPr="000839C1">
        <w:rPr>
          <w:rFonts w:ascii="Times New Roman" w:hAnsi="Times New Roman" w:cs="Times New Roman"/>
        </w:rPr>
        <w:t xml:space="preserve"> medical fungicide</w:t>
      </w:r>
      <w:r w:rsidR="00B22477" w:rsidRPr="000839C1">
        <w:rPr>
          <w:rFonts w:ascii="Times New Roman" w:hAnsi="Times New Roman" w:cs="Times New Roman"/>
        </w:rPr>
        <w:t>s</w:t>
      </w:r>
      <w:r w:rsidRPr="000839C1">
        <w:rPr>
          <w:rFonts w:ascii="Times New Roman" w:hAnsi="Times New Roman" w:cs="Times New Roman"/>
        </w:rPr>
        <w:t xml:space="preserve"> for oral administration.     </w:t>
      </w:r>
    </w:p>
    <w:p w:rsidR="0078456C" w:rsidRPr="000839C1" w:rsidRDefault="0078456C" w:rsidP="0078456C">
      <w:pPr>
        <w:tabs>
          <w:tab w:val="left" w:pos="3110"/>
          <w:tab w:val="left" w:pos="6373"/>
        </w:tabs>
        <w:spacing w:line="480" w:lineRule="auto"/>
        <w:jc w:val="both"/>
        <w:rPr>
          <w:rFonts w:ascii="Times New Roman" w:hAnsi="Times New Roman" w:cs="Times New Roman"/>
          <w:b/>
        </w:rPr>
      </w:pPr>
      <w:r w:rsidRPr="000839C1">
        <w:rPr>
          <w:rFonts w:ascii="Times New Roman" w:hAnsi="Times New Roman" w:cs="Times New Roman"/>
          <w:b/>
        </w:rPr>
        <w:t>REFERENCES</w:t>
      </w:r>
    </w:p>
    <w:p w:rsidR="00900C9E" w:rsidRPr="000839C1" w:rsidRDefault="00900C9E" w:rsidP="00900C9E">
      <w:pPr>
        <w:spacing w:line="480" w:lineRule="auto"/>
        <w:ind w:left="810" w:hanging="810"/>
        <w:jc w:val="both"/>
        <w:rPr>
          <w:rFonts w:ascii="Times New Roman" w:hAnsi="Times New Roman" w:cs="Times New Roman"/>
        </w:rPr>
      </w:pPr>
      <w:r w:rsidRPr="000839C1">
        <w:rPr>
          <w:rFonts w:ascii="Times New Roman" w:hAnsi="Times New Roman" w:cs="Times New Roman"/>
        </w:rPr>
        <w:t>Alexopolous, C.O, Mims, C.W. and Blac</w:t>
      </w:r>
      <w:r w:rsidR="00013137">
        <w:rPr>
          <w:rFonts w:ascii="Times New Roman" w:hAnsi="Times New Roman" w:cs="Times New Roman"/>
        </w:rPr>
        <w:t>kwell, M.A. (1996).</w:t>
      </w:r>
      <w:r w:rsidRPr="000839C1">
        <w:rPr>
          <w:rFonts w:ascii="Times New Roman" w:hAnsi="Times New Roman" w:cs="Times New Roman"/>
        </w:rPr>
        <w:t xml:space="preserve"> Introductory mycology. Surrey, UK: </w:t>
      </w:r>
      <w:r w:rsidR="00A16388" w:rsidRPr="000839C1">
        <w:rPr>
          <w:rFonts w:ascii="Times New Roman" w:hAnsi="Times New Roman" w:cs="Times New Roman"/>
        </w:rPr>
        <w:t>John and sons Publisher</w:t>
      </w:r>
      <w:r w:rsidR="00921298" w:rsidRPr="000839C1">
        <w:rPr>
          <w:rFonts w:ascii="Times New Roman" w:hAnsi="Times New Roman" w:cs="Times New Roman"/>
        </w:rPr>
        <w:t xml:space="preserve"> Pp</w:t>
      </w:r>
      <w:r w:rsidR="00013137">
        <w:rPr>
          <w:rFonts w:ascii="Times New Roman" w:hAnsi="Times New Roman" w:cs="Times New Roman"/>
        </w:rPr>
        <w:t>. 17-32</w:t>
      </w:r>
      <w:r w:rsidR="00620061" w:rsidRPr="000839C1">
        <w:rPr>
          <w:rFonts w:ascii="Times New Roman" w:hAnsi="Times New Roman" w:cs="Times New Roman"/>
        </w:rPr>
        <w:t>.</w:t>
      </w:r>
    </w:p>
    <w:p w:rsidR="00900C9E" w:rsidRPr="000839C1" w:rsidRDefault="00900C9E" w:rsidP="00900C9E">
      <w:pPr>
        <w:spacing w:line="480" w:lineRule="auto"/>
        <w:ind w:left="900" w:hanging="900"/>
        <w:jc w:val="both"/>
        <w:rPr>
          <w:rFonts w:ascii="Times New Roman" w:hAnsi="Times New Roman" w:cs="Times New Roman"/>
        </w:rPr>
      </w:pPr>
      <w:r w:rsidRPr="000839C1">
        <w:rPr>
          <w:rFonts w:ascii="Times New Roman" w:hAnsi="Times New Roman" w:cs="Times New Roman"/>
        </w:rPr>
        <w:t>Barnett, H.L</w:t>
      </w:r>
      <w:r w:rsidR="00921298" w:rsidRPr="000839C1">
        <w:rPr>
          <w:rFonts w:ascii="Times New Roman" w:hAnsi="Times New Roman" w:cs="Times New Roman"/>
        </w:rPr>
        <w:t>.</w:t>
      </w:r>
      <w:r w:rsidR="00013137">
        <w:rPr>
          <w:rFonts w:ascii="Times New Roman" w:hAnsi="Times New Roman" w:cs="Times New Roman"/>
        </w:rPr>
        <w:t xml:space="preserve"> and Hunter, B.B. (1999).</w:t>
      </w:r>
      <w:r w:rsidRPr="000839C1">
        <w:rPr>
          <w:rFonts w:ascii="Times New Roman" w:hAnsi="Times New Roman" w:cs="Times New Roman"/>
        </w:rPr>
        <w:t xml:space="preserve"> Imperfecti Fungi. 4</w:t>
      </w:r>
      <w:r w:rsidRPr="000839C1">
        <w:rPr>
          <w:rFonts w:ascii="Times New Roman" w:hAnsi="Times New Roman" w:cs="Times New Roman"/>
          <w:vertAlign w:val="superscript"/>
        </w:rPr>
        <w:t>th</w:t>
      </w:r>
      <w:r w:rsidR="00921298" w:rsidRPr="000839C1">
        <w:rPr>
          <w:rFonts w:ascii="Times New Roman" w:hAnsi="Times New Roman" w:cs="Times New Roman"/>
        </w:rPr>
        <w:t xml:space="preserve"> ed. London: M</w:t>
      </w:r>
      <w:r w:rsidR="00A16388" w:rsidRPr="000839C1">
        <w:rPr>
          <w:rFonts w:ascii="Times New Roman" w:hAnsi="Times New Roman" w:cs="Times New Roman"/>
        </w:rPr>
        <w:t>acmillian publisher</w:t>
      </w:r>
      <w:r w:rsidRPr="000839C1">
        <w:rPr>
          <w:rFonts w:ascii="Times New Roman" w:hAnsi="Times New Roman" w:cs="Times New Roman"/>
        </w:rPr>
        <w:t xml:space="preserve"> </w:t>
      </w:r>
      <w:r w:rsidR="00921298" w:rsidRPr="000839C1">
        <w:rPr>
          <w:rFonts w:ascii="Times New Roman" w:hAnsi="Times New Roman" w:cs="Times New Roman"/>
        </w:rPr>
        <w:t>Pp</w:t>
      </w:r>
      <w:r w:rsidRPr="000839C1">
        <w:rPr>
          <w:rFonts w:ascii="Times New Roman" w:hAnsi="Times New Roman" w:cs="Times New Roman"/>
        </w:rPr>
        <w:t>.</w:t>
      </w:r>
      <w:r w:rsidR="00A16388" w:rsidRPr="000839C1">
        <w:rPr>
          <w:rFonts w:ascii="Times New Roman" w:hAnsi="Times New Roman" w:cs="Times New Roman"/>
        </w:rPr>
        <w:t xml:space="preserve"> </w:t>
      </w:r>
      <w:r w:rsidRPr="000839C1">
        <w:rPr>
          <w:rFonts w:ascii="Times New Roman" w:hAnsi="Times New Roman" w:cs="Times New Roman"/>
        </w:rPr>
        <w:t>126-130</w:t>
      </w:r>
      <w:r w:rsidR="00620061" w:rsidRPr="000839C1">
        <w:rPr>
          <w:rFonts w:ascii="Times New Roman" w:hAnsi="Times New Roman" w:cs="Times New Roman"/>
        </w:rPr>
        <w:t>.</w:t>
      </w:r>
    </w:p>
    <w:p w:rsidR="00900C9E" w:rsidRPr="000839C1" w:rsidRDefault="00900C9E" w:rsidP="00900C9E">
      <w:pPr>
        <w:spacing w:line="480" w:lineRule="auto"/>
        <w:ind w:left="900" w:hanging="900"/>
        <w:jc w:val="both"/>
        <w:rPr>
          <w:rFonts w:ascii="Times New Roman" w:hAnsi="Times New Roman" w:cs="Times New Roman"/>
        </w:rPr>
      </w:pPr>
      <w:r w:rsidRPr="000839C1">
        <w:rPr>
          <w:rFonts w:ascii="Times New Roman" w:hAnsi="Times New Roman" w:cs="Times New Roman"/>
        </w:rPr>
        <w:t>Bernett, J.E</w:t>
      </w:r>
      <w:r w:rsidR="00921298" w:rsidRPr="000839C1">
        <w:rPr>
          <w:rFonts w:ascii="Times New Roman" w:hAnsi="Times New Roman" w:cs="Times New Roman"/>
        </w:rPr>
        <w:t>.</w:t>
      </w:r>
      <w:r w:rsidRPr="000839C1">
        <w:rPr>
          <w:rFonts w:ascii="Times New Roman" w:hAnsi="Times New Roman" w:cs="Times New Roman"/>
        </w:rPr>
        <w:t>,</w:t>
      </w:r>
      <w:r w:rsidR="00921298" w:rsidRPr="000839C1">
        <w:rPr>
          <w:rFonts w:ascii="Times New Roman" w:hAnsi="Times New Roman" w:cs="Times New Roman"/>
        </w:rPr>
        <w:t xml:space="preserve"> </w:t>
      </w:r>
      <w:r w:rsidRPr="000839C1">
        <w:rPr>
          <w:rFonts w:ascii="Times New Roman" w:hAnsi="Times New Roman" w:cs="Times New Roman"/>
        </w:rPr>
        <w:t>Mandeli, G.L. and Dolin, R.O</w:t>
      </w:r>
      <w:r w:rsidR="00921298" w:rsidRPr="000839C1">
        <w:rPr>
          <w:rFonts w:ascii="Times New Roman" w:hAnsi="Times New Roman" w:cs="Times New Roman"/>
        </w:rPr>
        <w:t>.</w:t>
      </w:r>
      <w:r w:rsidRPr="000839C1">
        <w:rPr>
          <w:rFonts w:ascii="Times New Roman" w:hAnsi="Times New Roman" w:cs="Times New Roman"/>
        </w:rPr>
        <w:t xml:space="preserve"> </w:t>
      </w:r>
      <w:r w:rsidR="00013137">
        <w:rPr>
          <w:rFonts w:ascii="Times New Roman" w:hAnsi="Times New Roman" w:cs="Times New Roman"/>
        </w:rPr>
        <w:t xml:space="preserve">(1995). </w:t>
      </w:r>
      <w:r w:rsidRPr="000839C1">
        <w:rPr>
          <w:rFonts w:ascii="Times New Roman" w:hAnsi="Times New Roman" w:cs="Times New Roman"/>
        </w:rPr>
        <w:t>Pr</w:t>
      </w:r>
      <w:r w:rsidR="00921298" w:rsidRPr="000839C1">
        <w:rPr>
          <w:rFonts w:ascii="Times New Roman" w:hAnsi="Times New Roman" w:cs="Times New Roman"/>
        </w:rPr>
        <w:t>inciples and Practices of Infectious</w:t>
      </w:r>
      <w:r w:rsidRPr="000839C1">
        <w:rPr>
          <w:rFonts w:ascii="Times New Roman" w:hAnsi="Times New Roman" w:cs="Times New Roman"/>
        </w:rPr>
        <w:t xml:space="preserve"> diseases. Ne</w:t>
      </w:r>
      <w:r w:rsidR="00921298" w:rsidRPr="000839C1">
        <w:rPr>
          <w:rFonts w:ascii="Times New Roman" w:hAnsi="Times New Roman" w:cs="Times New Roman"/>
        </w:rPr>
        <w:t>wyork. Churchill living stone- Pp</w:t>
      </w:r>
      <w:r w:rsidR="00A16388" w:rsidRPr="000839C1">
        <w:rPr>
          <w:rFonts w:ascii="Times New Roman" w:hAnsi="Times New Roman" w:cs="Times New Roman"/>
        </w:rPr>
        <w:t xml:space="preserve">. </w:t>
      </w:r>
      <w:r w:rsidRPr="000839C1">
        <w:rPr>
          <w:rFonts w:ascii="Times New Roman" w:hAnsi="Times New Roman" w:cs="Times New Roman"/>
        </w:rPr>
        <w:t>2306-2311</w:t>
      </w:r>
      <w:r w:rsidR="00620061" w:rsidRPr="000839C1">
        <w:rPr>
          <w:rFonts w:ascii="Times New Roman" w:hAnsi="Times New Roman" w:cs="Times New Roman"/>
        </w:rPr>
        <w:t>.</w:t>
      </w:r>
    </w:p>
    <w:p w:rsidR="00900C9E" w:rsidRPr="000839C1" w:rsidRDefault="00013137" w:rsidP="00900C9E">
      <w:pPr>
        <w:spacing w:line="480" w:lineRule="auto"/>
        <w:ind w:left="900" w:hanging="900"/>
        <w:jc w:val="both"/>
        <w:rPr>
          <w:rFonts w:ascii="Times New Roman" w:hAnsi="Times New Roman" w:cs="Times New Roman"/>
        </w:rPr>
      </w:pPr>
      <w:r>
        <w:rPr>
          <w:rFonts w:ascii="Times New Roman" w:hAnsi="Times New Roman" w:cs="Times New Roman"/>
        </w:rPr>
        <w:t>Cheesebrough, M. (2000).</w:t>
      </w:r>
      <w:r w:rsidR="00900C9E" w:rsidRPr="000839C1">
        <w:rPr>
          <w:rFonts w:ascii="Times New Roman" w:hAnsi="Times New Roman" w:cs="Times New Roman"/>
        </w:rPr>
        <w:t xml:space="preserve"> Microbiology, test; District Laboratory Practice in tropical countries volume 2. U</w:t>
      </w:r>
      <w:r w:rsidR="00921298" w:rsidRPr="000839C1">
        <w:rPr>
          <w:rFonts w:ascii="Times New Roman" w:hAnsi="Times New Roman" w:cs="Times New Roman"/>
        </w:rPr>
        <w:t>K; Cambridge University Press Pp</w:t>
      </w:r>
      <w:r w:rsidR="00900C9E" w:rsidRPr="000839C1">
        <w:rPr>
          <w:rFonts w:ascii="Times New Roman" w:hAnsi="Times New Roman" w:cs="Times New Roman"/>
        </w:rPr>
        <w:t>. 35-70</w:t>
      </w:r>
      <w:r w:rsidR="00620061" w:rsidRPr="000839C1">
        <w:rPr>
          <w:rFonts w:ascii="Times New Roman" w:hAnsi="Times New Roman" w:cs="Times New Roman"/>
        </w:rPr>
        <w:t>.</w:t>
      </w:r>
    </w:p>
    <w:p w:rsidR="00900C9E" w:rsidRPr="000839C1" w:rsidRDefault="00900C9E" w:rsidP="00900C9E">
      <w:pPr>
        <w:spacing w:line="480" w:lineRule="auto"/>
        <w:ind w:left="720" w:hanging="720"/>
        <w:jc w:val="both"/>
        <w:rPr>
          <w:rFonts w:ascii="Times New Roman" w:hAnsi="Times New Roman" w:cs="Times New Roman"/>
        </w:rPr>
      </w:pPr>
      <w:r w:rsidRPr="000839C1">
        <w:rPr>
          <w:rFonts w:ascii="Times New Roman" w:hAnsi="Times New Roman" w:cs="Times New Roman"/>
        </w:rPr>
        <w:t>Chukwu, C.O</w:t>
      </w:r>
      <w:r w:rsidR="00921298" w:rsidRPr="000839C1">
        <w:rPr>
          <w:rFonts w:ascii="Times New Roman" w:hAnsi="Times New Roman" w:cs="Times New Roman"/>
        </w:rPr>
        <w:t>.</w:t>
      </w:r>
      <w:r w:rsidRPr="000839C1">
        <w:rPr>
          <w:rFonts w:ascii="Times New Roman" w:hAnsi="Times New Roman" w:cs="Times New Roman"/>
        </w:rPr>
        <w:t>, Onyimba, I.A</w:t>
      </w:r>
      <w:r w:rsidR="00921298" w:rsidRPr="000839C1">
        <w:rPr>
          <w:rFonts w:ascii="Times New Roman" w:hAnsi="Times New Roman" w:cs="Times New Roman"/>
        </w:rPr>
        <w:t>.</w:t>
      </w:r>
      <w:r w:rsidRPr="000839C1">
        <w:rPr>
          <w:rFonts w:ascii="Times New Roman" w:hAnsi="Times New Roman" w:cs="Times New Roman"/>
        </w:rPr>
        <w:t xml:space="preserve"> Umoh, E.G. and Olabode</w:t>
      </w:r>
      <w:r w:rsidR="00921298" w:rsidRPr="000839C1">
        <w:rPr>
          <w:rFonts w:ascii="Times New Roman" w:hAnsi="Times New Roman" w:cs="Times New Roman"/>
        </w:rPr>
        <w:t>,</w:t>
      </w:r>
      <w:r w:rsidRPr="000839C1">
        <w:rPr>
          <w:rFonts w:ascii="Times New Roman" w:hAnsi="Times New Roman" w:cs="Times New Roman"/>
        </w:rPr>
        <w:t xml:space="preserve"> A.O</w:t>
      </w:r>
      <w:r w:rsidR="00921298" w:rsidRPr="000839C1">
        <w:rPr>
          <w:rFonts w:ascii="Times New Roman" w:hAnsi="Times New Roman" w:cs="Times New Roman"/>
        </w:rPr>
        <w:t>.</w:t>
      </w:r>
      <w:r w:rsidR="00013137">
        <w:rPr>
          <w:rFonts w:ascii="Times New Roman" w:hAnsi="Times New Roman" w:cs="Times New Roman"/>
        </w:rPr>
        <w:t xml:space="preserve"> (2010).</w:t>
      </w:r>
      <w:r w:rsidRPr="000839C1">
        <w:rPr>
          <w:rFonts w:ascii="Times New Roman" w:hAnsi="Times New Roman" w:cs="Times New Roman"/>
        </w:rPr>
        <w:t xml:space="preserve"> Microbiological quality </w:t>
      </w:r>
      <w:r w:rsidR="00921298" w:rsidRPr="000839C1">
        <w:rPr>
          <w:rFonts w:ascii="Times New Roman" w:hAnsi="Times New Roman" w:cs="Times New Roman"/>
        </w:rPr>
        <w:t>of pre</w:t>
      </w:r>
      <w:r w:rsidR="00150DC3" w:rsidRPr="000839C1">
        <w:rPr>
          <w:rFonts w:ascii="Times New Roman" w:hAnsi="Times New Roman" w:cs="Times New Roman"/>
        </w:rPr>
        <w:t>-</w:t>
      </w:r>
      <w:r w:rsidR="00921298" w:rsidRPr="000839C1">
        <w:rPr>
          <w:rFonts w:ascii="Times New Roman" w:hAnsi="Times New Roman" w:cs="Times New Roman"/>
        </w:rPr>
        <w:t>cut</w:t>
      </w:r>
      <w:r w:rsidRPr="000839C1">
        <w:rPr>
          <w:rFonts w:ascii="Times New Roman" w:hAnsi="Times New Roman" w:cs="Times New Roman"/>
        </w:rPr>
        <w:t xml:space="preserve"> fruit on sale in retail outlet</w:t>
      </w:r>
      <w:r w:rsidR="00921298" w:rsidRPr="000839C1">
        <w:rPr>
          <w:rFonts w:ascii="Times New Roman" w:hAnsi="Times New Roman" w:cs="Times New Roman"/>
        </w:rPr>
        <w:t>s</w:t>
      </w:r>
      <w:r w:rsidRPr="000839C1">
        <w:rPr>
          <w:rFonts w:ascii="Times New Roman" w:hAnsi="Times New Roman" w:cs="Times New Roman"/>
        </w:rPr>
        <w:t xml:space="preserve"> in Nigeria. Nigeria; Agape </w:t>
      </w:r>
      <w:r w:rsidR="00921298" w:rsidRPr="000839C1">
        <w:rPr>
          <w:rFonts w:ascii="Times New Roman" w:hAnsi="Times New Roman" w:cs="Times New Roman"/>
        </w:rPr>
        <w:t>Press, Pp</w:t>
      </w:r>
      <w:r w:rsidRPr="000839C1">
        <w:rPr>
          <w:rFonts w:ascii="Times New Roman" w:hAnsi="Times New Roman" w:cs="Times New Roman"/>
        </w:rPr>
        <w:t>. 2272-2275</w:t>
      </w:r>
      <w:r w:rsidR="00620061" w:rsidRPr="000839C1">
        <w:rPr>
          <w:rFonts w:ascii="Times New Roman" w:hAnsi="Times New Roman" w:cs="Times New Roman"/>
        </w:rPr>
        <w:t>.</w:t>
      </w:r>
    </w:p>
    <w:p w:rsidR="00900C9E" w:rsidRPr="000839C1" w:rsidRDefault="00900C9E" w:rsidP="00900C9E">
      <w:pPr>
        <w:spacing w:line="480" w:lineRule="auto"/>
        <w:ind w:left="720" w:hanging="720"/>
        <w:jc w:val="both"/>
        <w:rPr>
          <w:rFonts w:ascii="Times New Roman" w:hAnsi="Times New Roman" w:cs="Times New Roman"/>
        </w:rPr>
      </w:pPr>
      <w:r w:rsidRPr="000839C1">
        <w:rPr>
          <w:rFonts w:ascii="Times New Roman" w:hAnsi="Times New Roman" w:cs="Times New Roman"/>
        </w:rPr>
        <w:t>Dan</w:t>
      </w:r>
      <w:r w:rsidR="00921298" w:rsidRPr="000839C1">
        <w:rPr>
          <w:rFonts w:ascii="Times New Roman" w:hAnsi="Times New Roman" w:cs="Times New Roman"/>
        </w:rPr>
        <w:t>,</w:t>
      </w:r>
      <w:r w:rsidR="00013137">
        <w:rPr>
          <w:rFonts w:ascii="Times New Roman" w:hAnsi="Times New Roman" w:cs="Times New Roman"/>
        </w:rPr>
        <w:t xml:space="preserve"> W.V.(1999).</w:t>
      </w:r>
      <w:r w:rsidR="00921298" w:rsidRPr="000839C1">
        <w:rPr>
          <w:rFonts w:ascii="Times New Roman" w:hAnsi="Times New Roman" w:cs="Times New Roman"/>
        </w:rPr>
        <w:t xml:space="preserve"> Mechanism of action of s</w:t>
      </w:r>
      <w:r w:rsidRPr="000839C1">
        <w:rPr>
          <w:rFonts w:ascii="Times New Roman" w:hAnsi="Times New Roman" w:cs="Times New Roman"/>
        </w:rPr>
        <w:t xml:space="preserve">pecific molecular target to drug. Spain, brine </w:t>
      </w:r>
      <w:r w:rsidR="00921298" w:rsidRPr="000839C1">
        <w:rPr>
          <w:rFonts w:ascii="Times New Roman" w:hAnsi="Times New Roman" w:cs="Times New Roman"/>
        </w:rPr>
        <w:t>prints. Pp</w:t>
      </w:r>
      <w:r w:rsidRPr="000839C1">
        <w:rPr>
          <w:rFonts w:ascii="Times New Roman" w:hAnsi="Times New Roman" w:cs="Times New Roman"/>
        </w:rPr>
        <w:t>. 8-15</w:t>
      </w:r>
      <w:r w:rsidR="00620061" w:rsidRPr="000839C1">
        <w:rPr>
          <w:rFonts w:ascii="Times New Roman" w:hAnsi="Times New Roman" w:cs="Times New Roman"/>
        </w:rPr>
        <w:t>.</w:t>
      </w:r>
      <w:r w:rsidRPr="000839C1">
        <w:rPr>
          <w:rFonts w:ascii="Times New Roman" w:hAnsi="Times New Roman" w:cs="Times New Roman"/>
        </w:rPr>
        <w:t xml:space="preserve"> </w:t>
      </w:r>
    </w:p>
    <w:p w:rsidR="00900C9E" w:rsidRPr="000839C1" w:rsidRDefault="00900C9E" w:rsidP="00900C9E">
      <w:pPr>
        <w:spacing w:line="480" w:lineRule="auto"/>
        <w:ind w:left="720" w:hanging="720"/>
        <w:jc w:val="both"/>
        <w:rPr>
          <w:rFonts w:ascii="Times New Roman" w:hAnsi="Times New Roman" w:cs="Times New Roman"/>
        </w:rPr>
      </w:pPr>
      <w:r w:rsidRPr="000839C1">
        <w:rPr>
          <w:rFonts w:ascii="Times New Roman" w:hAnsi="Times New Roman" w:cs="Times New Roman"/>
        </w:rPr>
        <w:t>Hawksworth, D.L.</w:t>
      </w:r>
      <w:r w:rsidR="00921298" w:rsidRPr="000839C1">
        <w:rPr>
          <w:rFonts w:ascii="Times New Roman" w:hAnsi="Times New Roman" w:cs="Times New Roman"/>
        </w:rPr>
        <w:t>,</w:t>
      </w:r>
      <w:r w:rsidRPr="000839C1">
        <w:rPr>
          <w:rFonts w:ascii="Times New Roman" w:hAnsi="Times New Roman" w:cs="Times New Roman"/>
        </w:rPr>
        <w:t xml:space="preserve"> Kurk, P.M</w:t>
      </w:r>
      <w:r w:rsidR="00921298" w:rsidRPr="000839C1">
        <w:rPr>
          <w:rFonts w:ascii="Times New Roman" w:hAnsi="Times New Roman" w:cs="Times New Roman"/>
        </w:rPr>
        <w:t>.</w:t>
      </w:r>
      <w:r w:rsidRPr="000839C1">
        <w:rPr>
          <w:rFonts w:ascii="Times New Roman" w:hAnsi="Times New Roman" w:cs="Times New Roman"/>
        </w:rPr>
        <w:t>, Sutton</w:t>
      </w:r>
      <w:r w:rsidR="00921298" w:rsidRPr="000839C1">
        <w:rPr>
          <w:rFonts w:ascii="Times New Roman" w:hAnsi="Times New Roman" w:cs="Times New Roman"/>
        </w:rPr>
        <w:t>,</w:t>
      </w:r>
      <w:r w:rsidRPr="000839C1">
        <w:rPr>
          <w:rFonts w:ascii="Times New Roman" w:hAnsi="Times New Roman" w:cs="Times New Roman"/>
        </w:rPr>
        <w:t xml:space="preserve"> B.C. and Pegler</w:t>
      </w:r>
      <w:r w:rsidR="00921298" w:rsidRPr="000839C1">
        <w:rPr>
          <w:rFonts w:ascii="Times New Roman" w:hAnsi="Times New Roman" w:cs="Times New Roman"/>
        </w:rPr>
        <w:t>,</w:t>
      </w:r>
      <w:r w:rsidR="00013137">
        <w:rPr>
          <w:rFonts w:ascii="Times New Roman" w:hAnsi="Times New Roman" w:cs="Times New Roman"/>
        </w:rPr>
        <w:t xml:space="preserve"> D.N. (2007).</w:t>
      </w:r>
      <w:r w:rsidRPr="000839C1">
        <w:rPr>
          <w:rFonts w:ascii="Times New Roman" w:hAnsi="Times New Roman" w:cs="Times New Roman"/>
        </w:rPr>
        <w:t xml:space="preserve"> Ainsworth and Bisky’s dictionary of fungi: Walling ford, UK. CAB press. Pp. 509-547</w:t>
      </w:r>
      <w:r w:rsidR="00620061" w:rsidRPr="000839C1">
        <w:rPr>
          <w:rFonts w:ascii="Times New Roman" w:hAnsi="Times New Roman" w:cs="Times New Roman"/>
        </w:rPr>
        <w:t>.</w:t>
      </w:r>
      <w:r w:rsidRPr="000839C1">
        <w:rPr>
          <w:rFonts w:ascii="Times New Roman" w:hAnsi="Times New Roman" w:cs="Times New Roman"/>
        </w:rPr>
        <w:t xml:space="preserve"> </w:t>
      </w:r>
    </w:p>
    <w:p w:rsidR="00C424EF" w:rsidRPr="000839C1" w:rsidRDefault="00013137" w:rsidP="00C424EF">
      <w:pPr>
        <w:spacing w:line="480" w:lineRule="auto"/>
        <w:ind w:left="720" w:hanging="720"/>
        <w:jc w:val="both"/>
        <w:rPr>
          <w:rFonts w:ascii="Times New Roman" w:hAnsi="Times New Roman" w:cs="Times New Roman"/>
        </w:rPr>
      </w:pPr>
      <w:r>
        <w:rPr>
          <w:rFonts w:ascii="Times New Roman" w:hAnsi="Times New Roman" w:cs="Times New Roman"/>
        </w:rPr>
        <w:t>Joseph, B. and Raj, S.J. (2010).</w:t>
      </w:r>
      <w:r w:rsidR="00C424EF" w:rsidRPr="000839C1">
        <w:rPr>
          <w:rFonts w:ascii="Times New Roman" w:hAnsi="Times New Roman" w:cs="Times New Roman"/>
        </w:rPr>
        <w:t xml:space="preserve"> Pharmacognostic and Phytochemical Plant Paris. Lavoisler Media.  Pp. 78-91</w:t>
      </w:r>
      <w:r w:rsidR="00620061" w:rsidRPr="000839C1">
        <w:rPr>
          <w:rFonts w:ascii="Times New Roman" w:hAnsi="Times New Roman" w:cs="Times New Roman"/>
        </w:rPr>
        <w:t>.</w:t>
      </w:r>
    </w:p>
    <w:p w:rsidR="00900C9E" w:rsidRPr="000839C1" w:rsidRDefault="00921298" w:rsidP="00900C9E">
      <w:pPr>
        <w:spacing w:line="480" w:lineRule="auto"/>
        <w:ind w:left="810" w:hanging="810"/>
        <w:jc w:val="both"/>
        <w:rPr>
          <w:rFonts w:ascii="Times New Roman" w:hAnsi="Times New Roman" w:cs="Times New Roman"/>
        </w:rPr>
      </w:pPr>
      <w:r w:rsidRPr="000839C1">
        <w:rPr>
          <w:rFonts w:ascii="Times New Roman" w:hAnsi="Times New Roman" w:cs="Times New Roman"/>
        </w:rPr>
        <w:lastRenderedPageBreak/>
        <w:t>Lee, V.A, Jo, T.H. and</w:t>
      </w:r>
      <w:r w:rsidR="00013137">
        <w:rPr>
          <w:rFonts w:ascii="Times New Roman" w:hAnsi="Times New Roman" w:cs="Times New Roman"/>
        </w:rPr>
        <w:t xml:space="preserve"> Kim, E.O. (1991).</w:t>
      </w:r>
      <w:r w:rsidR="00900C9E" w:rsidRPr="000839C1">
        <w:rPr>
          <w:rFonts w:ascii="Times New Roman" w:hAnsi="Times New Roman" w:cs="Times New Roman"/>
        </w:rPr>
        <w:t xml:space="preserve"> Mode of action of synthetic drugs. Hong Kong, China. Biu press. Pp. 17-38</w:t>
      </w:r>
      <w:r w:rsidR="00620061" w:rsidRPr="000839C1">
        <w:rPr>
          <w:rFonts w:ascii="Times New Roman" w:hAnsi="Times New Roman" w:cs="Times New Roman"/>
        </w:rPr>
        <w:t>.</w:t>
      </w:r>
    </w:p>
    <w:p w:rsidR="00900C9E" w:rsidRPr="000839C1" w:rsidRDefault="00900C9E" w:rsidP="00900C9E">
      <w:pPr>
        <w:spacing w:line="480" w:lineRule="auto"/>
        <w:ind w:left="810" w:hanging="810"/>
        <w:jc w:val="both"/>
        <w:rPr>
          <w:rFonts w:ascii="Times New Roman" w:hAnsi="Times New Roman" w:cs="Times New Roman"/>
        </w:rPr>
      </w:pPr>
      <w:r w:rsidRPr="000839C1">
        <w:rPr>
          <w:rFonts w:ascii="Times New Roman" w:hAnsi="Times New Roman" w:cs="Times New Roman"/>
        </w:rPr>
        <w:t>Og</w:t>
      </w:r>
      <w:r w:rsidR="00013137">
        <w:rPr>
          <w:rFonts w:ascii="Times New Roman" w:hAnsi="Times New Roman" w:cs="Times New Roman"/>
        </w:rPr>
        <w:t>bobe, G.O. and Akamo, C. (1998).</w:t>
      </w:r>
      <w:r w:rsidR="00921298" w:rsidRPr="000839C1">
        <w:rPr>
          <w:rFonts w:ascii="Times New Roman" w:hAnsi="Times New Roman" w:cs="Times New Roman"/>
        </w:rPr>
        <w:t xml:space="preserve"> </w:t>
      </w:r>
      <w:r w:rsidRPr="000839C1">
        <w:rPr>
          <w:rFonts w:ascii="Times New Roman" w:hAnsi="Times New Roman" w:cs="Times New Roman"/>
        </w:rPr>
        <w:t xml:space="preserve">Phytochemical screening of </w:t>
      </w:r>
      <w:r w:rsidRPr="000839C1">
        <w:rPr>
          <w:rFonts w:ascii="Times New Roman" w:hAnsi="Times New Roman" w:cs="Times New Roman"/>
          <w:i/>
        </w:rPr>
        <w:t>Aloe vera.</w:t>
      </w:r>
      <w:r w:rsidR="00921298" w:rsidRPr="000839C1">
        <w:rPr>
          <w:rFonts w:ascii="Times New Roman" w:hAnsi="Times New Roman" w:cs="Times New Roman"/>
          <w:i/>
        </w:rPr>
        <w:t xml:space="preserve"> </w:t>
      </w:r>
      <w:r w:rsidRPr="000839C1">
        <w:rPr>
          <w:rFonts w:ascii="Times New Roman" w:hAnsi="Times New Roman" w:cs="Times New Roman"/>
        </w:rPr>
        <w:t>Nigeria.</w:t>
      </w:r>
      <w:r w:rsidR="00921298" w:rsidRPr="000839C1">
        <w:rPr>
          <w:rFonts w:ascii="Times New Roman" w:hAnsi="Times New Roman" w:cs="Times New Roman"/>
        </w:rPr>
        <w:t xml:space="preserve"> </w:t>
      </w:r>
      <w:r w:rsidRPr="000839C1">
        <w:rPr>
          <w:rFonts w:ascii="Times New Roman" w:hAnsi="Times New Roman" w:cs="Times New Roman"/>
        </w:rPr>
        <w:t>Pp:</w:t>
      </w:r>
      <w:r w:rsidR="00A16388" w:rsidRPr="000839C1">
        <w:rPr>
          <w:rFonts w:ascii="Times New Roman" w:hAnsi="Times New Roman" w:cs="Times New Roman"/>
        </w:rPr>
        <w:t xml:space="preserve"> </w:t>
      </w:r>
      <w:r w:rsidRPr="000839C1">
        <w:rPr>
          <w:rFonts w:ascii="Times New Roman" w:hAnsi="Times New Roman" w:cs="Times New Roman"/>
        </w:rPr>
        <w:t>143-150</w:t>
      </w:r>
      <w:r w:rsidR="00620061" w:rsidRPr="000839C1">
        <w:rPr>
          <w:rFonts w:ascii="Times New Roman" w:hAnsi="Times New Roman" w:cs="Times New Roman"/>
        </w:rPr>
        <w:t>.</w:t>
      </w:r>
    </w:p>
    <w:p w:rsidR="00900C9E" w:rsidRPr="000839C1" w:rsidRDefault="00900C9E" w:rsidP="00900C9E">
      <w:pPr>
        <w:spacing w:line="480" w:lineRule="auto"/>
        <w:ind w:left="810" w:hanging="810"/>
        <w:jc w:val="both"/>
        <w:rPr>
          <w:rFonts w:ascii="Times New Roman" w:hAnsi="Times New Roman" w:cs="Times New Roman"/>
        </w:rPr>
      </w:pPr>
      <w:r w:rsidRPr="000839C1">
        <w:rPr>
          <w:rFonts w:ascii="Times New Roman" w:hAnsi="Times New Roman" w:cs="Times New Roman"/>
        </w:rPr>
        <w:t>Okigbo, R.N</w:t>
      </w:r>
      <w:r w:rsidR="00921298" w:rsidRPr="000839C1">
        <w:rPr>
          <w:rFonts w:ascii="Times New Roman" w:hAnsi="Times New Roman" w:cs="Times New Roman"/>
        </w:rPr>
        <w:t>.</w:t>
      </w:r>
      <w:r w:rsidRPr="000839C1">
        <w:rPr>
          <w:rFonts w:ascii="Times New Roman" w:hAnsi="Times New Roman" w:cs="Times New Roman"/>
        </w:rPr>
        <w:t>, Ramesh, P. and Achusi, C.T</w:t>
      </w:r>
      <w:r w:rsidR="00013137">
        <w:rPr>
          <w:rFonts w:ascii="Times New Roman" w:hAnsi="Times New Roman" w:cs="Times New Roman"/>
        </w:rPr>
        <w:t>. (2009).</w:t>
      </w:r>
      <w:r w:rsidR="00921298" w:rsidRPr="000839C1">
        <w:rPr>
          <w:rFonts w:ascii="Times New Roman" w:hAnsi="Times New Roman" w:cs="Times New Roman"/>
        </w:rPr>
        <w:t xml:space="preserve"> Post-</w:t>
      </w:r>
      <w:r w:rsidRPr="000839C1">
        <w:rPr>
          <w:rFonts w:ascii="Times New Roman" w:hAnsi="Times New Roman" w:cs="Times New Roman"/>
        </w:rPr>
        <w:t xml:space="preserve">harvest deterioration of tomato and its control using extract of </w:t>
      </w:r>
      <w:r w:rsidRPr="000839C1">
        <w:rPr>
          <w:rFonts w:ascii="Times New Roman" w:hAnsi="Times New Roman" w:cs="Times New Roman"/>
          <w:i/>
        </w:rPr>
        <w:t>Aloe vera</w:t>
      </w:r>
      <w:r w:rsidRPr="000839C1">
        <w:rPr>
          <w:rFonts w:ascii="Times New Roman" w:hAnsi="Times New Roman" w:cs="Times New Roman"/>
        </w:rPr>
        <w:t>. New Del</w:t>
      </w:r>
      <w:r w:rsidR="00620061" w:rsidRPr="000839C1">
        <w:rPr>
          <w:rFonts w:ascii="Times New Roman" w:hAnsi="Times New Roman" w:cs="Times New Roman"/>
        </w:rPr>
        <w:t>hi. I</w:t>
      </w:r>
      <w:r w:rsidR="00013137">
        <w:rPr>
          <w:rFonts w:ascii="Times New Roman" w:hAnsi="Times New Roman" w:cs="Times New Roman"/>
        </w:rPr>
        <w:t>BH Publishing. Pp. 525-540</w:t>
      </w:r>
      <w:r w:rsidR="00620061" w:rsidRPr="000839C1">
        <w:rPr>
          <w:rFonts w:ascii="Times New Roman" w:hAnsi="Times New Roman" w:cs="Times New Roman"/>
        </w:rPr>
        <w:t>.</w:t>
      </w:r>
      <w:r w:rsidRPr="000839C1">
        <w:rPr>
          <w:rFonts w:ascii="Times New Roman" w:hAnsi="Times New Roman" w:cs="Times New Roman"/>
        </w:rPr>
        <w:t xml:space="preserve"> </w:t>
      </w:r>
    </w:p>
    <w:p w:rsidR="00C15751" w:rsidRPr="000839C1" w:rsidRDefault="00C15751" w:rsidP="00C15751">
      <w:pPr>
        <w:autoSpaceDE w:val="0"/>
        <w:autoSpaceDN w:val="0"/>
        <w:adjustRightInd w:val="0"/>
        <w:spacing w:after="0" w:line="480" w:lineRule="auto"/>
        <w:ind w:left="720" w:hanging="720"/>
        <w:jc w:val="both"/>
        <w:rPr>
          <w:rFonts w:ascii="Times New Roman" w:hAnsi="Times New Roman" w:cs="Times New Roman"/>
        </w:rPr>
      </w:pPr>
      <w:r w:rsidRPr="000839C1">
        <w:rPr>
          <w:rFonts w:ascii="Times New Roman" w:hAnsi="Times New Roman" w:cs="Times New Roman"/>
        </w:rPr>
        <w:t>Omidbeygi, M</w:t>
      </w:r>
      <w:r w:rsidR="00921298" w:rsidRPr="000839C1">
        <w:rPr>
          <w:rFonts w:ascii="Times New Roman" w:hAnsi="Times New Roman" w:cs="Times New Roman"/>
        </w:rPr>
        <w:t>.</w:t>
      </w:r>
      <w:r w:rsidRPr="000839C1">
        <w:rPr>
          <w:rFonts w:ascii="Times New Roman" w:hAnsi="Times New Roman" w:cs="Times New Roman"/>
        </w:rPr>
        <w:t>, Barzegar</w:t>
      </w:r>
      <w:r w:rsidR="00921298" w:rsidRPr="000839C1">
        <w:rPr>
          <w:rFonts w:ascii="Times New Roman" w:hAnsi="Times New Roman" w:cs="Times New Roman"/>
        </w:rPr>
        <w:t>,</w:t>
      </w:r>
      <w:r w:rsidRPr="000839C1">
        <w:rPr>
          <w:rFonts w:ascii="Times New Roman" w:hAnsi="Times New Roman" w:cs="Times New Roman"/>
        </w:rPr>
        <w:t xml:space="preserve"> M. Hamid</w:t>
      </w:r>
      <w:r w:rsidR="00013137">
        <w:rPr>
          <w:rFonts w:ascii="Times New Roman" w:hAnsi="Times New Roman" w:cs="Times New Roman"/>
        </w:rPr>
        <w:t>i, K. and Naghdibadi, H. (2007).</w:t>
      </w:r>
      <w:r w:rsidRPr="000839C1">
        <w:rPr>
          <w:rFonts w:ascii="Times New Roman" w:hAnsi="Times New Roman" w:cs="Times New Roman"/>
        </w:rPr>
        <w:t xml:space="preserve"> Antifungal activities of thyme, summer savory and</w:t>
      </w:r>
      <w:r w:rsidR="00921298" w:rsidRPr="000839C1">
        <w:rPr>
          <w:rFonts w:ascii="Times New Roman" w:hAnsi="Times New Roman" w:cs="Times New Roman"/>
        </w:rPr>
        <w:t xml:space="preserve"> </w:t>
      </w:r>
      <w:r w:rsidRPr="000839C1">
        <w:rPr>
          <w:rFonts w:ascii="Times New Roman" w:hAnsi="Times New Roman" w:cs="Times New Roman"/>
        </w:rPr>
        <w:t xml:space="preserve">clove essential oils against </w:t>
      </w:r>
      <w:r w:rsidRPr="000839C1">
        <w:rPr>
          <w:rFonts w:ascii="Times New Roman" w:hAnsi="Times New Roman" w:cs="Times New Roman"/>
          <w:i/>
          <w:iCs/>
        </w:rPr>
        <w:t xml:space="preserve">Aspergillus flavus </w:t>
      </w:r>
      <w:r w:rsidRPr="000839C1">
        <w:rPr>
          <w:rFonts w:ascii="Times New Roman" w:hAnsi="Times New Roman" w:cs="Times New Roman"/>
        </w:rPr>
        <w:t xml:space="preserve">in liquid medium and tomato paste. </w:t>
      </w:r>
      <w:r w:rsidRPr="000839C1">
        <w:rPr>
          <w:rFonts w:ascii="Times New Roman" w:hAnsi="Times New Roman" w:cs="Times New Roman"/>
          <w:i/>
        </w:rPr>
        <w:t>Food control</w:t>
      </w:r>
      <w:r w:rsidR="00921298" w:rsidRPr="000839C1">
        <w:rPr>
          <w:rFonts w:ascii="Times New Roman" w:hAnsi="Times New Roman" w:cs="Times New Roman"/>
        </w:rPr>
        <w:t>.</w:t>
      </w:r>
      <w:r w:rsidR="00013137">
        <w:rPr>
          <w:rFonts w:ascii="Times New Roman" w:hAnsi="Times New Roman" w:cs="Times New Roman"/>
        </w:rPr>
        <w:t xml:space="preserve"> 18:1518-1523</w:t>
      </w:r>
      <w:r w:rsidR="00620061" w:rsidRPr="000839C1">
        <w:rPr>
          <w:rFonts w:ascii="Times New Roman" w:hAnsi="Times New Roman" w:cs="Times New Roman"/>
        </w:rPr>
        <w:t>.</w:t>
      </w:r>
    </w:p>
    <w:p w:rsidR="00186F9B" w:rsidRPr="000839C1" w:rsidRDefault="00921298" w:rsidP="00186F9B">
      <w:pPr>
        <w:spacing w:line="480" w:lineRule="auto"/>
        <w:ind w:left="810" w:hanging="810"/>
        <w:jc w:val="both"/>
        <w:rPr>
          <w:rFonts w:ascii="Times New Roman" w:hAnsi="Times New Roman" w:cs="Times New Roman"/>
        </w:rPr>
      </w:pPr>
      <w:r w:rsidRPr="000839C1">
        <w:rPr>
          <w:rFonts w:ascii="Times New Roman" w:hAnsi="Times New Roman" w:cs="Times New Roman"/>
        </w:rPr>
        <w:t>O’Neil, M. J., Heckelma</w:t>
      </w:r>
      <w:r w:rsidR="00186F9B" w:rsidRPr="000839C1">
        <w:rPr>
          <w:rFonts w:ascii="Times New Roman" w:hAnsi="Times New Roman" w:cs="Times New Roman"/>
        </w:rPr>
        <w:t>,</w:t>
      </w:r>
      <w:r w:rsidRPr="000839C1">
        <w:rPr>
          <w:rFonts w:ascii="Times New Roman" w:hAnsi="Times New Roman" w:cs="Times New Roman"/>
        </w:rPr>
        <w:t xml:space="preserve"> </w:t>
      </w:r>
      <w:r w:rsidR="00186F9B" w:rsidRPr="000839C1">
        <w:rPr>
          <w:rFonts w:ascii="Times New Roman" w:hAnsi="Times New Roman" w:cs="Times New Roman"/>
        </w:rPr>
        <w:t xml:space="preserve">P.E. and </w:t>
      </w:r>
      <w:r w:rsidRPr="000839C1">
        <w:rPr>
          <w:rFonts w:ascii="Times New Roman" w:hAnsi="Times New Roman" w:cs="Times New Roman"/>
        </w:rPr>
        <w:t>Koch</w:t>
      </w:r>
      <w:r w:rsidR="00186F9B" w:rsidRPr="000839C1">
        <w:rPr>
          <w:rFonts w:ascii="Times New Roman" w:hAnsi="Times New Roman" w:cs="Times New Roman"/>
        </w:rPr>
        <w:t>,</w:t>
      </w:r>
      <w:r w:rsidRPr="000839C1">
        <w:rPr>
          <w:rFonts w:ascii="Times New Roman" w:hAnsi="Times New Roman" w:cs="Times New Roman"/>
        </w:rPr>
        <w:t xml:space="preserve"> </w:t>
      </w:r>
      <w:r w:rsidR="00186F9B" w:rsidRPr="000839C1">
        <w:rPr>
          <w:rFonts w:ascii="Times New Roman" w:hAnsi="Times New Roman" w:cs="Times New Roman"/>
        </w:rPr>
        <w:t>C.B</w:t>
      </w:r>
      <w:r w:rsidRPr="000839C1">
        <w:rPr>
          <w:rFonts w:ascii="Times New Roman" w:hAnsi="Times New Roman" w:cs="Times New Roman"/>
        </w:rPr>
        <w:t>.</w:t>
      </w:r>
      <w:r w:rsidR="00013137">
        <w:rPr>
          <w:rFonts w:ascii="Times New Roman" w:hAnsi="Times New Roman" w:cs="Times New Roman"/>
        </w:rPr>
        <w:t xml:space="preserve"> (2006).</w:t>
      </w:r>
      <w:r w:rsidR="00A16388" w:rsidRPr="000839C1">
        <w:rPr>
          <w:rFonts w:ascii="Times New Roman" w:hAnsi="Times New Roman" w:cs="Times New Roman"/>
        </w:rPr>
        <w:t xml:space="preserve"> </w:t>
      </w:r>
      <w:r w:rsidR="00186F9B" w:rsidRPr="000839C1">
        <w:rPr>
          <w:rFonts w:ascii="Times New Roman" w:hAnsi="Times New Roman" w:cs="Times New Roman"/>
        </w:rPr>
        <w:t>The encyclopedia of chemicals, drugs and biological.14</w:t>
      </w:r>
      <w:r w:rsidR="00186F9B" w:rsidRPr="000839C1">
        <w:rPr>
          <w:rFonts w:ascii="Times New Roman" w:hAnsi="Times New Roman" w:cs="Times New Roman"/>
          <w:vertAlign w:val="superscript"/>
        </w:rPr>
        <w:t>th</w:t>
      </w:r>
      <w:r w:rsidR="00186F9B" w:rsidRPr="000839C1">
        <w:rPr>
          <w:rFonts w:ascii="Times New Roman" w:hAnsi="Times New Roman" w:cs="Times New Roman"/>
        </w:rPr>
        <w:t xml:space="preserve"> Ed. USA: Merck &amp; Co.</w:t>
      </w:r>
      <w:r w:rsidR="00013137">
        <w:rPr>
          <w:rFonts w:ascii="Times New Roman" w:hAnsi="Times New Roman" w:cs="Times New Roman"/>
        </w:rPr>
        <w:t xml:space="preserve"> Pp. 200-203</w:t>
      </w:r>
      <w:r w:rsidR="00620061" w:rsidRPr="000839C1">
        <w:rPr>
          <w:rFonts w:ascii="Times New Roman" w:hAnsi="Times New Roman" w:cs="Times New Roman"/>
        </w:rPr>
        <w:t>.</w:t>
      </w:r>
    </w:p>
    <w:p w:rsidR="00C15751" w:rsidRPr="000839C1" w:rsidRDefault="00C15751" w:rsidP="00C15751">
      <w:pPr>
        <w:autoSpaceDE w:val="0"/>
        <w:autoSpaceDN w:val="0"/>
        <w:adjustRightInd w:val="0"/>
        <w:spacing w:after="0" w:line="480" w:lineRule="auto"/>
        <w:ind w:left="720" w:hanging="720"/>
        <w:jc w:val="both"/>
        <w:rPr>
          <w:rFonts w:ascii="Times New Roman" w:hAnsi="Times New Roman" w:cs="Times New Roman"/>
        </w:rPr>
      </w:pPr>
      <w:r w:rsidRPr="000839C1">
        <w:rPr>
          <w:rFonts w:ascii="Times New Roman" w:hAnsi="Times New Roman" w:cs="Times New Roman"/>
        </w:rPr>
        <w:t>Rota, C., Carraminanna, J.J., Bu</w:t>
      </w:r>
      <w:r w:rsidR="00013137">
        <w:rPr>
          <w:rFonts w:ascii="Times New Roman" w:hAnsi="Times New Roman" w:cs="Times New Roman"/>
        </w:rPr>
        <w:t>nillo, J. and Herrera, A. (2009).</w:t>
      </w:r>
      <w:r w:rsidRPr="000839C1">
        <w:rPr>
          <w:rFonts w:ascii="Times New Roman" w:hAnsi="Times New Roman" w:cs="Times New Roman"/>
        </w:rPr>
        <w:t xml:space="preserve"> </w:t>
      </w:r>
      <w:r w:rsidRPr="000839C1">
        <w:rPr>
          <w:rFonts w:ascii="Times New Roman" w:hAnsi="Times New Roman" w:cs="Times New Roman"/>
          <w:i/>
          <w:iCs/>
        </w:rPr>
        <w:t xml:space="preserve">In vitro </w:t>
      </w:r>
      <w:r w:rsidRPr="000839C1">
        <w:rPr>
          <w:rFonts w:ascii="Times New Roman" w:hAnsi="Times New Roman" w:cs="Times New Roman"/>
        </w:rPr>
        <w:t xml:space="preserve">antimicrobial activity of essential oils from aromatic plants against selected food borne pathogens. </w:t>
      </w:r>
      <w:r w:rsidRPr="000839C1">
        <w:rPr>
          <w:rFonts w:ascii="Times New Roman" w:hAnsi="Times New Roman" w:cs="Times New Roman"/>
          <w:i/>
          <w:iCs/>
        </w:rPr>
        <w:t>Journal of food protection</w:t>
      </w:r>
      <w:r w:rsidR="00013137">
        <w:rPr>
          <w:rFonts w:ascii="Times New Roman" w:hAnsi="Times New Roman" w:cs="Times New Roman"/>
        </w:rPr>
        <w:t>. 67:1252-1256</w:t>
      </w:r>
      <w:r w:rsidR="00620061" w:rsidRPr="000839C1">
        <w:rPr>
          <w:rFonts w:ascii="Times New Roman" w:hAnsi="Times New Roman" w:cs="Times New Roman"/>
        </w:rPr>
        <w:t>.</w:t>
      </w:r>
    </w:p>
    <w:p w:rsidR="00C15751" w:rsidRPr="000839C1" w:rsidRDefault="00C15751" w:rsidP="00A41C8B">
      <w:pPr>
        <w:spacing w:line="480" w:lineRule="auto"/>
        <w:ind w:left="630" w:hanging="630"/>
        <w:jc w:val="both"/>
        <w:rPr>
          <w:rFonts w:ascii="Times New Roman" w:hAnsi="Times New Roman" w:cs="Times New Roman"/>
          <w:color w:val="000000"/>
        </w:rPr>
      </w:pPr>
      <w:r w:rsidRPr="000839C1">
        <w:rPr>
          <w:rFonts w:ascii="Times New Roman" w:hAnsi="Times New Roman" w:cs="Times New Roman"/>
          <w:color w:val="000000"/>
        </w:rPr>
        <w:t>Talaly</w:t>
      </w:r>
      <w:r w:rsidR="00A41C8B" w:rsidRPr="000839C1">
        <w:rPr>
          <w:rFonts w:ascii="Times New Roman" w:hAnsi="Times New Roman" w:cs="Times New Roman"/>
          <w:color w:val="000000"/>
        </w:rPr>
        <w:t>,</w:t>
      </w:r>
      <w:r w:rsidRPr="000839C1">
        <w:rPr>
          <w:rFonts w:ascii="Times New Roman" w:hAnsi="Times New Roman" w:cs="Times New Roman"/>
          <w:color w:val="000000"/>
        </w:rPr>
        <w:t xml:space="preserve"> P. and Talaly</w:t>
      </w:r>
      <w:r w:rsidR="00A41C8B" w:rsidRPr="000839C1">
        <w:rPr>
          <w:rFonts w:ascii="Times New Roman" w:hAnsi="Times New Roman" w:cs="Times New Roman"/>
          <w:color w:val="000000"/>
        </w:rPr>
        <w:t>,</w:t>
      </w:r>
      <w:r w:rsidR="00013137">
        <w:rPr>
          <w:rFonts w:ascii="Times New Roman" w:hAnsi="Times New Roman" w:cs="Times New Roman"/>
          <w:color w:val="000000"/>
        </w:rPr>
        <w:t xml:space="preserve"> P. (2001).</w:t>
      </w:r>
      <w:r w:rsidR="00A41C8B" w:rsidRPr="000839C1">
        <w:rPr>
          <w:rFonts w:ascii="Times New Roman" w:hAnsi="Times New Roman" w:cs="Times New Roman"/>
          <w:color w:val="000000"/>
        </w:rPr>
        <w:t xml:space="preserve"> The importance of using scientific principles in the medicinal </w:t>
      </w:r>
      <w:r w:rsidRPr="000839C1">
        <w:rPr>
          <w:rFonts w:ascii="Times New Roman" w:hAnsi="Times New Roman" w:cs="Times New Roman"/>
          <w:color w:val="000000"/>
        </w:rPr>
        <w:t xml:space="preserve">aspects of plants. </w:t>
      </w:r>
      <w:r w:rsidRPr="000839C1">
        <w:rPr>
          <w:rFonts w:ascii="Times New Roman" w:hAnsi="Times New Roman" w:cs="Times New Roman"/>
          <w:i/>
          <w:color w:val="000000"/>
        </w:rPr>
        <w:t>Acad. Med</w:t>
      </w:r>
      <w:r w:rsidR="00A41C8B" w:rsidRPr="000839C1">
        <w:rPr>
          <w:rFonts w:ascii="Times New Roman" w:hAnsi="Times New Roman" w:cs="Times New Roman"/>
          <w:color w:val="000000"/>
        </w:rPr>
        <w:t>.</w:t>
      </w:r>
      <w:r w:rsidRPr="000839C1">
        <w:rPr>
          <w:rFonts w:ascii="Times New Roman" w:hAnsi="Times New Roman" w:cs="Times New Roman"/>
          <w:color w:val="000000"/>
        </w:rPr>
        <w:t xml:space="preserve"> </w:t>
      </w:r>
      <w:r w:rsidR="00A41C8B" w:rsidRPr="000839C1">
        <w:rPr>
          <w:rFonts w:ascii="Times New Roman" w:hAnsi="Times New Roman" w:cs="Times New Roman"/>
          <w:color w:val="000000"/>
        </w:rPr>
        <w:t>76, P</w:t>
      </w:r>
      <w:r w:rsidR="00013137">
        <w:rPr>
          <w:rFonts w:ascii="Times New Roman" w:hAnsi="Times New Roman" w:cs="Times New Roman"/>
          <w:color w:val="000000"/>
        </w:rPr>
        <w:t>p. 238-247</w:t>
      </w:r>
      <w:r w:rsidR="00620061" w:rsidRPr="000839C1">
        <w:rPr>
          <w:rFonts w:ascii="Times New Roman" w:hAnsi="Times New Roman" w:cs="Times New Roman"/>
          <w:color w:val="000000"/>
        </w:rPr>
        <w:t>.</w:t>
      </w:r>
    </w:p>
    <w:p w:rsidR="0078456C" w:rsidRPr="000839C1" w:rsidRDefault="00EF0F46" w:rsidP="00A26C56">
      <w:pPr>
        <w:tabs>
          <w:tab w:val="left" w:pos="900"/>
        </w:tabs>
        <w:spacing w:line="480" w:lineRule="auto"/>
        <w:ind w:left="810" w:hanging="810"/>
        <w:jc w:val="both"/>
        <w:rPr>
          <w:rFonts w:ascii="Times New Roman" w:hAnsi="Times New Roman" w:cs="Times New Roman"/>
        </w:rPr>
      </w:pPr>
      <w:r w:rsidRPr="000839C1">
        <w:rPr>
          <w:rFonts w:ascii="Times New Roman" w:hAnsi="Times New Roman" w:cs="Times New Roman"/>
        </w:rPr>
        <w:t>Vermes, A.</w:t>
      </w:r>
      <w:r w:rsidR="00013137">
        <w:rPr>
          <w:rFonts w:ascii="Times New Roman" w:hAnsi="Times New Roman" w:cs="Times New Roman"/>
        </w:rPr>
        <w:t xml:space="preserve"> and Dankert, J. (2009).</w:t>
      </w:r>
      <w:r w:rsidR="00900C9E" w:rsidRPr="000839C1">
        <w:rPr>
          <w:rFonts w:ascii="Times New Roman" w:hAnsi="Times New Roman" w:cs="Times New Roman"/>
        </w:rPr>
        <w:t xml:space="preserve"> A review of pharmacology clinical indications, toxicity and drug interaction. </w:t>
      </w:r>
      <w:r w:rsidR="00900C9E" w:rsidRPr="000839C1">
        <w:rPr>
          <w:rFonts w:ascii="Times New Roman" w:hAnsi="Times New Roman" w:cs="Times New Roman"/>
          <w:i/>
        </w:rPr>
        <w:t>Spain</w:t>
      </w:r>
      <w:r w:rsidR="00900C9E" w:rsidRPr="000839C1">
        <w:rPr>
          <w:rFonts w:ascii="Times New Roman" w:hAnsi="Times New Roman" w:cs="Times New Roman"/>
          <w:i/>
        </w:rPr>
        <w:softHyphen/>
      </w:r>
      <w:r w:rsidR="00013137">
        <w:rPr>
          <w:rFonts w:ascii="Times New Roman" w:hAnsi="Times New Roman" w:cs="Times New Roman"/>
        </w:rPr>
        <w:t>. Pp. 171-179</w:t>
      </w:r>
      <w:r w:rsidR="00620061" w:rsidRPr="000839C1">
        <w:rPr>
          <w:rFonts w:ascii="Times New Roman" w:hAnsi="Times New Roman" w:cs="Times New Roman"/>
        </w:rPr>
        <w:t>.</w:t>
      </w:r>
      <w:r w:rsidR="00900C9E" w:rsidRPr="000839C1">
        <w:rPr>
          <w:rFonts w:ascii="Times New Roman" w:hAnsi="Times New Roman" w:cs="Times New Roman"/>
        </w:rPr>
        <w:t xml:space="preserve"> </w:t>
      </w:r>
    </w:p>
    <w:p w:rsidR="00F84CEF" w:rsidRPr="000839C1" w:rsidRDefault="00F84CEF" w:rsidP="00A26C56">
      <w:pPr>
        <w:tabs>
          <w:tab w:val="left" w:pos="900"/>
        </w:tabs>
        <w:spacing w:line="480" w:lineRule="auto"/>
        <w:ind w:left="810" w:hanging="810"/>
        <w:jc w:val="both"/>
        <w:rPr>
          <w:rFonts w:ascii="Times New Roman" w:hAnsi="Times New Roman" w:cs="Times New Roman"/>
        </w:rPr>
      </w:pPr>
    </w:p>
    <w:p w:rsidR="00F84CEF" w:rsidRPr="000839C1" w:rsidRDefault="00F84CEF" w:rsidP="00A26C56">
      <w:pPr>
        <w:tabs>
          <w:tab w:val="left" w:pos="900"/>
        </w:tabs>
        <w:spacing w:line="480" w:lineRule="auto"/>
        <w:ind w:left="810" w:hanging="810"/>
        <w:jc w:val="both"/>
        <w:rPr>
          <w:rFonts w:ascii="Times New Roman" w:hAnsi="Times New Roman" w:cs="Times New Roman"/>
        </w:rPr>
      </w:pPr>
    </w:p>
    <w:p w:rsidR="00F84CEF" w:rsidRPr="000839C1" w:rsidRDefault="00F84CEF" w:rsidP="00A26C56">
      <w:pPr>
        <w:tabs>
          <w:tab w:val="left" w:pos="900"/>
        </w:tabs>
        <w:spacing w:line="480" w:lineRule="auto"/>
        <w:ind w:left="810" w:hanging="810"/>
        <w:jc w:val="both"/>
        <w:rPr>
          <w:rFonts w:ascii="Times New Roman" w:hAnsi="Times New Roman" w:cs="Times New Roman"/>
        </w:rPr>
      </w:pPr>
    </w:p>
    <w:sectPr w:rsidR="00F84CEF" w:rsidRPr="000839C1" w:rsidSect="005379E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58B" w:rsidRDefault="0013458B" w:rsidP="00457842">
      <w:pPr>
        <w:spacing w:after="0" w:line="240" w:lineRule="auto"/>
      </w:pPr>
      <w:r>
        <w:separator/>
      </w:r>
    </w:p>
  </w:endnote>
  <w:endnote w:type="continuationSeparator" w:id="1">
    <w:p w:rsidR="0013458B" w:rsidRDefault="0013458B" w:rsidP="004578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9805"/>
      <w:docPartObj>
        <w:docPartGallery w:val="Page Numbers (Bottom of Page)"/>
        <w:docPartUnique/>
      </w:docPartObj>
    </w:sdtPr>
    <w:sdtContent>
      <w:p w:rsidR="00633AC9" w:rsidRDefault="002D0E3C">
        <w:pPr>
          <w:pStyle w:val="Footer"/>
          <w:jc w:val="center"/>
        </w:pPr>
        <w:fldSimple w:instr=" PAGE   \* MERGEFORMAT ">
          <w:r w:rsidR="00013137">
            <w:rPr>
              <w:noProof/>
            </w:rPr>
            <w:t>11</w:t>
          </w:r>
        </w:fldSimple>
      </w:p>
    </w:sdtContent>
  </w:sdt>
  <w:p w:rsidR="00633AC9" w:rsidRDefault="00633A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58B" w:rsidRDefault="0013458B" w:rsidP="00457842">
      <w:pPr>
        <w:spacing w:after="0" w:line="240" w:lineRule="auto"/>
      </w:pPr>
      <w:r>
        <w:separator/>
      </w:r>
    </w:p>
  </w:footnote>
  <w:footnote w:type="continuationSeparator" w:id="1">
    <w:p w:rsidR="0013458B" w:rsidRDefault="0013458B" w:rsidP="004578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C5FC4"/>
    <w:multiLevelType w:val="hybridMultilevel"/>
    <w:tmpl w:val="5AA85EF8"/>
    <w:lvl w:ilvl="0" w:tplc="C9820A18">
      <w:start w:val="1"/>
      <w:numFmt w:val="bullet"/>
      <w:lvlText w:val=""/>
      <w:lvlJc w:val="left"/>
      <w:pPr>
        <w:ind w:left="360" w:hanging="360"/>
      </w:pPr>
      <w:rPr>
        <w:rFonts w:ascii="Symbol" w:hAnsi="Symbol" w:hint="default"/>
      </w:rPr>
    </w:lvl>
    <w:lvl w:ilvl="1" w:tplc="74E013BE">
      <w:start w:val="1"/>
      <w:numFmt w:val="bullet"/>
      <w:lvlText w:val="o"/>
      <w:lvlJc w:val="left"/>
      <w:pPr>
        <w:ind w:left="720" w:hanging="360"/>
      </w:pPr>
      <w:rPr>
        <w:rFonts w:ascii="Courier New" w:hAnsi="Courier New" w:cs="Courier New" w:hint="default"/>
      </w:rPr>
    </w:lvl>
    <w:lvl w:ilvl="2" w:tplc="A2D0A8CA">
      <w:start w:val="1"/>
      <w:numFmt w:val="bullet"/>
      <w:lvlText w:val=""/>
      <w:lvlJc w:val="left"/>
      <w:pPr>
        <w:ind w:left="1080" w:hanging="360"/>
      </w:pPr>
      <w:rPr>
        <w:rFonts w:ascii="Wingdings" w:hAnsi="Wingdings" w:hint="default"/>
      </w:rPr>
    </w:lvl>
    <w:lvl w:ilvl="3" w:tplc="DB0E5644">
      <w:start w:val="1"/>
      <w:numFmt w:val="bullet"/>
      <w:lvlText w:val=""/>
      <w:lvlJc w:val="left"/>
      <w:pPr>
        <w:ind w:left="1440" w:hanging="360"/>
      </w:pPr>
      <w:rPr>
        <w:rFonts w:ascii="Symbol" w:hAnsi="Symbol" w:hint="default"/>
      </w:rPr>
    </w:lvl>
    <w:lvl w:ilvl="4" w:tplc="EFFC52CA">
      <w:start w:val="1"/>
      <w:numFmt w:val="bullet"/>
      <w:lvlText w:val="o"/>
      <w:lvlJc w:val="left"/>
      <w:pPr>
        <w:ind w:left="1800" w:hanging="360"/>
      </w:pPr>
      <w:rPr>
        <w:rFonts w:ascii="Courier New" w:hAnsi="Courier New" w:cs="Courier New" w:hint="default"/>
      </w:rPr>
    </w:lvl>
    <w:lvl w:ilvl="5" w:tplc="861A1210">
      <w:start w:val="1"/>
      <w:numFmt w:val="bullet"/>
      <w:lvlText w:val=""/>
      <w:lvlJc w:val="left"/>
      <w:pPr>
        <w:ind w:left="2160" w:hanging="360"/>
      </w:pPr>
      <w:rPr>
        <w:rFonts w:ascii="Wingdings" w:hAnsi="Wingdings" w:hint="default"/>
      </w:rPr>
    </w:lvl>
    <w:lvl w:ilvl="6" w:tplc="3AF42B4A">
      <w:start w:val="1"/>
      <w:numFmt w:val="bullet"/>
      <w:lvlText w:val=""/>
      <w:lvlJc w:val="left"/>
      <w:pPr>
        <w:ind w:left="2520" w:hanging="360"/>
      </w:pPr>
      <w:rPr>
        <w:rFonts w:ascii="Symbol" w:hAnsi="Symbol" w:hint="default"/>
      </w:rPr>
    </w:lvl>
    <w:lvl w:ilvl="7" w:tplc="0AB63F36">
      <w:start w:val="1"/>
      <w:numFmt w:val="bullet"/>
      <w:lvlText w:val="o"/>
      <w:lvlJc w:val="left"/>
      <w:pPr>
        <w:ind w:left="2880" w:hanging="360"/>
      </w:pPr>
      <w:rPr>
        <w:rFonts w:ascii="Courier New" w:hAnsi="Courier New" w:cs="Courier New" w:hint="default"/>
      </w:rPr>
    </w:lvl>
    <w:lvl w:ilvl="8" w:tplc="7FD0D78A">
      <w:start w:val="1"/>
      <w:numFmt w:val="bullet"/>
      <w:lvlText w:val=""/>
      <w:lvlJc w:val="left"/>
      <w:pPr>
        <w:ind w:left="3240" w:hanging="360"/>
      </w:pPr>
      <w:rPr>
        <w:rFonts w:ascii="Wingdings" w:hAnsi="Wingdings" w:hint="default"/>
      </w:rPr>
    </w:lvl>
  </w:abstractNum>
  <w:abstractNum w:abstractNumId="1">
    <w:nsid w:val="335B756E"/>
    <w:multiLevelType w:val="hybridMultilevel"/>
    <w:tmpl w:val="86B07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D43141"/>
    <w:multiLevelType w:val="hybridMultilevel"/>
    <w:tmpl w:val="9F5064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2E5913"/>
    <w:multiLevelType w:val="hybridMultilevel"/>
    <w:tmpl w:val="0D445A58"/>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C034C6"/>
    <w:multiLevelType w:val="hybridMultilevel"/>
    <w:tmpl w:val="C094898A"/>
    <w:lvl w:ilvl="0" w:tplc="EF9E40B2">
      <w:start w:val="1"/>
      <w:numFmt w:val="bullet"/>
      <w:lvlText w:val=""/>
      <w:lvlJc w:val="left"/>
      <w:pPr>
        <w:ind w:left="360" w:hanging="360"/>
      </w:pPr>
      <w:rPr>
        <w:rFonts w:ascii="Symbol" w:hAnsi="Symbol" w:hint="default"/>
      </w:rPr>
    </w:lvl>
    <w:lvl w:ilvl="1" w:tplc="706A30FA">
      <w:start w:val="1"/>
      <w:numFmt w:val="bullet"/>
      <w:lvlText w:val="o"/>
      <w:lvlJc w:val="left"/>
      <w:pPr>
        <w:ind w:left="720" w:hanging="360"/>
      </w:pPr>
      <w:rPr>
        <w:rFonts w:ascii="Courier New" w:hAnsi="Courier New" w:cs="Courier New" w:hint="default"/>
      </w:rPr>
    </w:lvl>
    <w:lvl w:ilvl="2" w:tplc="711E239C">
      <w:start w:val="1"/>
      <w:numFmt w:val="bullet"/>
      <w:lvlText w:val=""/>
      <w:lvlJc w:val="left"/>
      <w:pPr>
        <w:ind w:left="1080" w:hanging="360"/>
      </w:pPr>
      <w:rPr>
        <w:rFonts w:ascii="Wingdings" w:hAnsi="Wingdings" w:hint="default"/>
      </w:rPr>
    </w:lvl>
    <w:lvl w:ilvl="3" w:tplc="7CFE92D2">
      <w:start w:val="1"/>
      <w:numFmt w:val="bullet"/>
      <w:lvlText w:val=""/>
      <w:lvlJc w:val="left"/>
      <w:pPr>
        <w:ind w:left="1440" w:hanging="360"/>
      </w:pPr>
      <w:rPr>
        <w:rFonts w:ascii="Symbol" w:hAnsi="Symbol" w:hint="default"/>
      </w:rPr>
    </w:lvl>
    <w:lvl w:ilvl="4" w:tplc="181654EC">
      <w:start w:val="1"/>
      <w:numFmt w:val="bullet"/>
      <w:lvlText w:val="o"/>
      <w:lvlJc w:val="left"/>
      <w:pPr>
        <w:ind w:left="1800" w:hanging="360"/>
      </w:pPr>
      <w:rPr>
        <w:rFonts w:ascii="Courier New" w:hAnsi="Courier New" w:cs="Courier New" w:hint="default"/>
      </w:rPr>
    </w:lvl>
    <w:lvl w:ilvl="5" w:tplc="67D26F5C">
      <w:start w:val="1"/>
      <w:numFmt w:val="bullet"/>
      <w:lvlText w:val=""/>
      <w:lvlJc w:val="left"/>
      <w:pPr>
        <w:ind w:left="2160" w:hanging="360"/>
      </w:pPr>
      <w:rPr>
        <w:rFonts w:ascii="Wingdings" w:hAnsi="Wingdings" w:hint="default"/>
      </w:rPr>
    </w:lvl>
    <w:lvl w:ilvl="6" w:tplc="7430E212">
      <w:start w:val="1"/>
      <w:numFmt w:val="bullet"/>
      <w:lvlText w:val=""/>
      <w:lvlJc w:val="left"/>
      <w:pPr>
        <w:ind w:left="2520" w:hanging="360"/>
      </w:pPr>
      <w:rPr>
        <w:rFonts w:ascii="Symbol" w:hAnsi="Symbol" w:hint="default"/>
      </w:rPr>
    </w:lvl>
    <w:lvl w:ilvl="7" w:tplc="7D92AE0A">
      <w:start w:val="1"/>
      <w:numFmt w:val="bullet"/>
      <w:lvlText w:val="o"/>
      <w:lvlJc w:val="left"/>
      <w:pPr>
        <w:ind w:left="2880" w:hanging="360"/>
      </w:pPr>
      <w:rPr>
        <w:rFonts w:ascii="Courier New" w:hAnsi="Courier New" w:cs="Courier New" w:hint="default"/>
      </w:rPr>
    </w:lvl>
    <w:lvl w:ilvl="8" w:tplc="3BD8570E">
      <w:start w:val="1"/>
      <w:numFmt w:val="bullet"/>
      <w:lvlText w:val=""/>
      <w:lvlJc w:val="left"/>
      <w:pPr>
        <w:ind w:left="324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useFELayout/>
  </w:compat>
  <w:rsids>
    <w:rsidRoot w:val="0078456C"/>
    <w:rsid w:val="000123E2"/>
    <w:rsid w:val="00013137"/>
    <w:rsid w:val="00021CC9"/>
    <w:rsid w:val="0002427A"/>
    <w:rsid w:val="0006281C"/>
    <w:rsid w:val="000839C1"/>
    <w:rsid w:val="000B2D5E"/>
    <w:rsid w:val="000C4B96"/>
    <w:rsid w:val="000D47FF"/>
    <w:rsid w:val="000E1D9D"/>
    <w:rsid w:val="000E3035"/>
    <w:rsid w:val="000E7B7E"/>
    <w:rsid w:val="00101BBE"/>
    <w:rsid w:val="001262B1"/>
    <w:rsid w:val="0013458B"/>
    <w:rsid w:val="001371EB"/>
    <w:rsid w:val="00150DC3"/>
    <w:rsid w:val="00155A93"/>
    <w:rsid w:val="001811F7"/>
    <w:rsid w:val="00186F9B"/>
    <w:rsid w:val="001B5ECE"/>
    <w:rsid w:val="001C0906"/>
    <w:rsid w:val="001E0BAA"/>
    <w:rsid w:val="001E7E7C"/>
    <w:rsid w:val="001F149A"/>
    <w:rsid w:val="00213F3F"/>
    <w:rsid w:val="00256263"/>
    <w:rsid w:val="00295DED"/>
    <w:rsid w:val="002A2DF9"/>
    <w:rsid w:val="002C188D"/>
    <w:rsid w:val="002D0E3C"/>
    <w:rsid w:val="002E5C7F"/>
    <w:rsid w:val="002F04CC"/>
    <w:rsid w:val="003270AF"/>
    <w:rsid w:val="00383BD2"/>
    <w:rsid w:val="003842BD"/>
    <w:rsid w:val="003C3637"/>
    <w:rsid w:val="00407EFA"/>
    <w:rsid w:val="0041658C"/>
    <w:rsid w:val="00434AFB"/>
    <w:rsid w:val="004558A7"/>
    <w:rsid w:val="00457842"/>
    <w:rsid w:val="00461EF9"/>
    <w:rsid w:val="004B55F9"/>
    <w:rsid w:val="004C66A5"/>
    <w:rsid w:val="004C74B9"/>
    <w:rsid w:val="004D1CA7"/>
    <w:rsid w:val="004D2490"/>
    <w:rsid w:val="004D4659"/>
    <w:rsid w:val="004E4C36"/>
    <w:rsid w:val="004F1648"/>
    <w:rsid w:val="00510C21"/>
    <w:rsid w:val="005379EC"/>
    <w:rsid w:val="00537B84"/>
    <w:rsid w:val="00544780"/>
    <w:rsid w:val="005675A0"/>
    <w:rsid w:val="00614FC2"/>
    <w:rsid w:val="00615759"/>
    <w:rsid w:val="00620061"/>
    <w:rsid w:val="00631A38"/>
    <w:rsid w:val="00633AC9"/>
    <w:rsid w:val="00637FE5"/>
    <w:rsid w:val="0066158E"/>
    <w:rsid w:val="00683719"/>
    <w:rsid w:val="00693546"/>
    <w:rsid w:val="00693AE4"/>
    <w:rsid w:val="006A69D8"/>
    <w:rsid w:val="006E4997"/>
    <w:rsid w:val="006F1D51"/>
    <w:rsid w:val="006F1F41"/>
    <w:rsid w:val="00722C98"/>
    <w:rsid w:val="00771D31"/>
    <w:rsid w:val="00776FE5"/>
    <w:rsid w:val="0078456C"/>
    <w:rsid w:val="00797586"/>
    <w:rsid w:val="007A7616"/>
    <w:rsid w:val="007B03F3"/>
    <w:rsid w:val="007B0BAA"/>
    <w:rsid w:val="007B2807"/>
    <w:rsid w:val="007C4CAB"/>
    <w:rsid w:val="00811A08"/>
    <w:rsid w:val="0081433C"/>
    <w:rsid w:val="008166FA"/>
    <w:rsid w:val="00867ECE"/>
    <w:rsid w:val="0088684C"/>
    <w:rsid w:val="008D0C68"/>
    <w:rsid w:val="00900C9E"/>
    <w:rsid w:val="00915B62"/>
    <w:rsid w:val="00921298"/>
    <w:rsid w:val="0092582B"/>
    <w:rsid w:val="0095395C"/>
    <w:rsid w:val="009558E0"/>
    <w:rsid w:val="009568D0"/>
    <w:rsid w:val="00966118"/>
    <w:rsid w:val="00977A69"/>
    <w:rsid w:val="009D4754"/>
    <w:rsid w:val="00A1006C"/>
    <w:rsid w:val="00A16388"/>
    <w:rsid w:val="00A26C56"/>
    <w:rsid w:val="00A41C8B"/>
    <w:rsid w:val="00A970A7"/>
    <w:rsid w:val="00AD499C"/>
    <w:rsid w:val="00B22477"/>
    <w:rsid w:val="00B2272D"/>
    <w:rsid w:val="00B9337B"/>
    <w:rsid w:val="00BD537D"/>
    <w:rsid w:val="00BD56E6"/>
    <w:rsid w:val="00C11BFD"/>
    <w:rsid w:val="00C15751"/>
    <w:rsid w:val="00C342DA"/>
    <w:rsid w:val="00C34C80"/>
    <w:rsid w:val="00C424EF"/>
    <w:rsid w:val="00C50E25"/>
    <w:rsid w:val="00C56619"/>
    <w:rsid w:val="00C75FB3"/>
    <w:rsid w:val="00C91D7D"/>
    <w:rsid w:val="00CB02F8"/>
    <w:rsid w:val="00CC2892"/>
    <w:rsid w:val="00CC45BB"/>
    <w:rsid w:val="00CE1B2A"/>
    <w:rsid w:val="00D54A23"/>
    <w:rsid w:val="00D659DD"/>
    <w:rsid w:val="00D735A1"/>
    <w:rsid w:val="00D84370"/>
    <w:rsid w:val="00DA4CA8"/>
    <w:rsid w:val="00DC26F8"/>
    <w:rsid w:val="00E0387D"/>
    <w:rsid w:val="00E37F02"/>
    <w:rsid w:val="00E53661"/>
    <w:rsid w:val="00E57915"/>
    <w:rsid w:val="00E8042D"/>
    <w:rsid w:val="00E97E1C"/>
    <w:rsid w:val="00EA7D22"/>
    <w:rsid w:val="00EB3654"/>
    <w:rsid w:val="00ED4A96"/>
    <w:rsid w:val="00EF0F46"/>
    <w:rsid w:val="00F16434"/>
    <w:rsid w:val="00F25AA2"/>
    <w:rsid w:val="00F479E5"/>
    <w:rsid w:val="00F61FF9"/>
    <w:rsid w:val="00F656E8"/>
    <w:rsid w:val="00F66CC9"/>
    <w:rsid w:val="00F7583D"/>
    <w:rsid w:val="00F80CC5"/>
    <w:rsid w:val="00F84CEF"/>
    <w:rsid w:val="00F95AE4"/>
    <w:rsid w:val="00FA0D75"/>
    <w:rsid w:val="00FD5B9F"/>
    <w:rsid w:val="00FF0E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8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4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56C"/>
  </w:style>
  <w:style w:type="table" w:customStyle="1" w:styleId="LightShading1">
    <w:name w:val="Light Shading1"/>
    <w:basedOn w:val="TableNormal"/>
    <w:uiPriority w:val="60"/>
    <w:rsid w:val="0078456C"/>
    <w:pPr>
      <w:spacing w:after="0" w:line="240" w:lineRule="auto"/>
    </w:pPr>
    <w:rPr>
      <w:rFonts w:eastAsiaTheme="minorHAnsi"/>
      <w:color w:val="000000" w:themeColor="text1" w:themeShade="BF"/>
      <w:lang w:val="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78456C"/>
    <w:pPr>
      <w:ind w:left="720"/>
      <w:contextualSpacing/>
    </w:pPr>
    <w:rPr>
      <w:rFonts w:eastAsiaTheme="minorHAnsi"/>
    </w:rPr>
  </w:style>
  <w:style w:type="character" w:styleId="Hyperlink">
    <w:name w:val="Hyperlink"/>
    <w:basedOn w:val="DefaultParagraphFont"/>
    <w:uiPriority w:val="99"/>
    <w:unhideWhenUsed/>
    <w:rsid w:val="0078456C"/>
    <w:rPr>
      <w:color w:val="0000FF" w:themeColor="hyperlink"/>
      <w:u w:val="single"/>
    </w:rPr>
  </w:style>
  <w:style w:type="table" w:styleId="TableGrid">
    <w:name w:val="Table Grid"/>
    <w:basedOn w:val="TableNormal"/>
    <w:uiPriority w:val="59"/>
    <w:rsid w:val="0095395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5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FB3"/>
    <w:rPr>
      <w:rFonts w:ascii="Tahoma" w:hAnsi="Tahoma" w:cs="Tahoma"/>
      <w:sz w:val="16"/>
      <w:szCs w:val="16"/>
    </w:rPr>
  </w:style>
  <w:style w:type="paragraph" w:styleId="Header">
    <w:name w:val="header"/>
    <w:basedOn w:val="Normal"/>
    <w:link w:val="HeaderChar"/>
    <w:uiPriority w:val="99"/>
    <w:semiHidden/>
    <w:unhideWhenUsed/>
    <w:rsid w:val="00D54A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4A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12</Pages>
  <Words>3130</Words>
  <Characters>17843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77</cp:revision>
  <dcterms:created xsi:type="dcterms:W3CDTF">2017-11-28T12:37:00Z</dcterms:created>
  <dcterms:modified xsi:type="dcterms:W3CDTF">2018-02-24T15:45:00Z</dcterms:modified>
</cp:coreProperties>
</file>