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EE" w:rsidRPr="004B7E71" w:rsidRDefault="008A0DEE" w:rsidP="004B7E71">
      <w:pPr>
        <w:spacing w:before="240" w:after="0" w:line="480" w:lineRule="auto"/>
        <w:jc w:val="center"/>
        <w:rPr>
          <w:rFonts w:ascii="Times New Roman" w:hAnsi="Times New Roman" w:cs="Times New Roman"/>
          <w:b/>
          <w:bCs/>
          <w:sz w:val="24"/>
          <w:szCs w:val="24"/>
        </w:rPr>
      </w:pPr>
      <w:r w:rsidRPr="004B7E71">
        <w:rPr>
          <w:rFonts w:ascii="Times New Roman" w:hAnsi="Times New Roman" w:cs="Times New Roman"/>
          <w:b/>
          <w:bCs/>
          <w:sz w:val="24"/>
          <w:szCs w:val="24"/>
        </w:rPr>
        <w:t>THE EFFECT OF ABO BLOOD GROUP CLASSIFCA</w:t>
      </w:r>
      <w:r w:rsidR="00F47107">
        <w:rPr>
          <w:rFonts w:ascii="Times New Roman" w:hAnsi="Times New Roman" w:cs="Times New Roman"/>
          <w:b/>
          <w:bCs/>
          <w:sz w:val="24"/>
          <w:szCs w:val="24"/>
        </w:rPr>
        <w:t xml:space="preserve">TIONS ON BIOCHEMICAL MARKERS OF KIDNEY </w:t>
      </w:r>
      <w:r w:rsidR="00650ECA" w:rsidRPr="004B7E71">
        <w:rPr>
          <w:rFonts w:ascii="Times New Roman" w:hAnsi="Times New Roman" w:cs="Times New Roman"/>
          <w:b/>
          <w:bCs/>
          <w:sz w:val="24"/>
          <w:szCs w:val="24"/>
        </w:rPr>
        <w:t xml:space="preserve">FUNCTION IN </w:t>
      </w:r>
      <w:r w:rsidRPr="004B7E71">
        <w:rPr>
          <w:rFonts w:ascii="Times New Roman" w:hAnsi="Times New Roman" w:cs="Times New Roman"/>
          <w:b/>
          <w:bCs/>
          <w:sz w:val="24"/>
          <w:szCs w:val="24"/>
        </w:rPr>
        <w:t>HEALTHY ADULTS</w:t>
      </w:r>
    </w:p>
    <w:p w:rsidR="008A0DEE" w:rsidRPr="004B7E71" w:rsidRDefault="008A0DEE" w:rsidP="004B7E71">
      <w:pPr>
        <w:autoSpaceDE w:val="0"/>
        <w:autoSpaceDN w:val="0"/>
        <w:adjustRightInd w:val="0"/>
        <w:spacing w:line="480" w:lineRule="auto"/>
        <w:jc w:val="center"/>
        <w:rPr>
          <w:rFonts w:ascii="Times New Roman" w:hAnsi="Times New Roman" w:cs="Times New Roman"/>
          <w:bCs/>
          <w:sz w:val="24"/>
          <w:szCs w:val="24"/>
          <w:vertAlign w:val="superscript"/>
        </w:rPr>
      </w:pPr>
    </w:p>
    <w:p w:rsidR="008A0DEE" w:rsidRPr="004B7E71" w:rsidRDefault="008A0DEE" w:rsidP="004B7E71">
      <w:pPr>
        <w:autoSpaceDE w:val="0"/>
        <w:autoSpaceDN w:val="0"/>
        <w:adjustRightInd w:val="0"/>
        <w:spacing w:line="480" w:lineRule="auto"/>
        <w:jc w:val="center"/>
        <w:rPr>
          <w:rFonts w:ascii="Times New Roman" w:hAnsi="Times New Roman" w:cs="Times New Roman"/>
          <w:bCs/>
          <w:sz w:val="24"/>
          <w:szCs w:val="24"/>
        </w:rPr>
      </w:pPr>
      <w:proofErr w:type="gramStart"/>
      <w:r w:rsidRPr="004B7E71">
        <w:rPr>
          <w:rFonts w:ascii="Times New Roman" w:hAnsi="Times New Roman" w:cs="Times New Roman"/>
          <w:bCs/>
          <w:sz w:val="24"/>
          <w:szCs w:val="24"/>
          <w:vertAlign w:val="superscript"/>
        </w:rPr>
        <w:t>1</w:t>
      </w:r>
      <w:r w:rsidRPr="004B7E71">
        <w:rPr>
          <w:rFonts w:ascii="Times New Roman" w:hAnsi="Times New Roman" w:cs="Times New Roman"/>
          <w:bCs/>
          <w:sz w:val="24"/>
          <w:szCs w:val="24"/>
        </w:rPr>
        <w:t>Afolayan, O.A.</w:t>
      </w:r>
      <w:proofErr w:type="gramEnd"/>
    </w:p>
    <w:p w:rsidR="008A0DEE" w:rsidRPr="004B7E71" w:rsidRDefault="008A0DEE" w:rsidP="004B7E71">
      <w:pPr>
        <w:spacing w:after="0" w:line="480" w:lineRule="auto"/>
        <w:jc w:val="center"/>
        <w:rPr>
          <w:rFonts w:ascii="Times New Roman" w:eastAsia="Times New Roman" w:hAnsi="Times New Roman" w:cs="Times New Roman"/>
          <w:sz w:val="24"/>
          <w:szCs w:val="24"/>
        </w:rPr>
      </w:pPr>
      <w:r w:rsidRPr="004B7E71">
        <w:rPr>
          <w:rFonts w:ascii="Times New Roman" w:eastAsia="Times New Roman" w:hAnsi="Times New Roman" w:cs="Times New Roman"/>
          <w:sz w:val="24"/>
          <w:szCs w:val="24"/>
        </w:rPr>
        <w:t xml:space="preserve">Department of Science Laboratory Technology, Federal Polytechnic of </w:t>
      </w:r>
      <w:proofErr w:type="spellStart"/>
      <w:r w:rsidRPr="004B7E71">
        <w:rPr>
          <w:rFonts w:ascii="Times New Roman" w:eastAsia="Times New Roman" w:hAnsi="Times New Roman" w:cs="Times New Roman"/>
          <w:sz w:val="24"/>
          <w:szCs w:val="24"/>
        </w:rPr>
        <w:t>Ilaro</w:t>
      </w:r>
      <w:proofErr w:type="spellEnd"/>
      <w:r w:rsidRPr="004B7E71">
        <w:rPr>
          <w:rFonts w:ascii="Times New Roman" w:eastAsia="Times New Roman" w:hAnsi="Times New Roman" w:cs="Times New Roman"/>
          <w:sz w:val="24"/>
          <w:szCs w:val="24"/>
        </w:rPr>
        <w:t xml:space="preserve">, P.M.B 50, </w:t>
      </w:r>
      <w:proofErr w:type="spellStart"/>
      <w:r w:rsidRPr="004B7E71">
        <w:rPr>
          <w:rFonts w:ascii="Times New Roman" w:eastAsia="Times New Roman" w:hAnsi="Times New Roman" w:cs="Times New Roman"/>
          <w:sz w:val="24"/>
          <w:szCs w:val="24"/>
        </w:rPr>
        <w:t>Ilaro</w:t>
      </w:r>
      <w:proofErr w:type="spellEnd"/>
      <w:r w:rsidRPr="004B7E71">
        <w:rPr>
          <w:rFonts w:ascii="Times New Roman" w:eastAsia="Times New Roman" w:hAnsi="Times New Roman" w:cs="Times New Roman"/>
          <w:sz w:val="24"/>
          <w:szCs w:val="24"/>
        </w:rPr>
        <w:t xml:space="preserve">, </w:t>
      </w:r>
      <w:proofErr w:type="spellStart"/>
      <w:r w:rsidRPr="004B7E71">
        <w:rPr>
          <w:rFonts w:ascii="Times New Roman" w:eastAsia="Times New Roman" w:hAnsi="Times New Roman" w:cs="Times New Roman"/>
          <w:sz w:val="24"/>
          <w:szCs w:val="24"/>
        </w:rPr>
        <w:t>Ogun</w:t>
      </w:r>
      <w:proofErr w:type="spellEnd"/>
      <w:r w:rsidRPr="004B7E71">
        <w:rPr>
          <w:rFonts w:ascii="Times New Roman" w:eastAsia="Times New Roman" w:hAnsi="Times New Roman" w:cs="Times New Roman"/>
          <w:sz w:val="24"/>
          <w:szCs w:val="24"/>
        </w:rPr>
        <w:t xml:space="preserve"> State, Nigeria.</w:t>
      </w:r>
    </w:p>
    <w:p w:rsidR="008A0DEE" w:rsidRPr="004B7E71" w:rsidRDefault="008A0DEE" w:rsidP="004B7E71">
      <w:pPr>
        <w:spacing w:after="0" w:line="480" w:lineRule="auto"/>
        <w:jc w:val="center"/>
        <w:rPr>
          <w:rFonts w:ascii="Times New Roman" w:eastAsia="Times New Roman" w:hAnsi="Times New Roman" w:cs="Times New Roman"/>
          <w:sz w:val="24"/>
          <w:szCs w:val="24"/>
        </w:rPr>
      </w:pPr>
    </w:p>
    <w:p w:rsidR="008A0DEE" w:rsidRPr="004B7E71" w:rsidRDefault="008A0DEE" w:rsidP="004B7E71">
      <w:pPr>
        <w:spacing w:after="0" w:line="480" w:lineRule="auto"/>
        <w:ind w:left="720" w:firstLine="720"/>
        <w:rPr>
          <w:rFonts w:ascii="Times New Roman" w:eastAsia="Times New Roman" w:hAnsi="Times New Roman" w:cs="Times New Roman"/>
          <w:sz w:val="24"/>
          <w:szCs w:val="24"/>
        </w:rPr>
      </w:pPr>
      <w:r w:rsidRPr="004B7E71">
        <w:rPr>
          <w:rFonts w:ascii="Times New Roman" w:eastAsia="Times New Roman" w:hAnsi="Times New Roman" w:cs="Times New Roman"/>
          <w:sz w:val="24"/>
          <w:szCs w:val="24"/>
        </w:rPr>
        <w:t>*Corres</w:t>
      </w:r>
      <w:r w:rsidR="00650ECA" w:rsidRPr="004B7E71">
        <w:rPr>
          <w:rFonts w:ascii="Times New Roman" w:eastAsia="Times New Roman" w:hAnsi="Times New Roman" w:cs="Times New Roman"/>
          <w:sz w:val="24"/>
          <w:szCs w:val="24"/>
        </w:rPr>
        <w:t xml:space="preserve">ponding author email: </w:t>
      </w:r>
      <w:r w:rsidRPr="004B7E71">
        <w:rPr>
          <w:rFonts w:ascii="Times New Roman" w:eastAsia="Times New Roman" w:hAnsi="Times New Roman" w:cs="Times New Roman"/>
          <w:sz w:val="24"/>
          <w:szCs w:val="24"/>
        </w:rPr>
        <w:t>agbeyangi</w:t>
      </w:r>
      <w:r w:rsidR="00650ECA" w:rsidRPr="004B7E71">
        <w:rPr>
          <w:rFonts w:ascii="Times New Roman" w:eastAsia="Times New Roman" w:hAnsi="Times New Roman" w:cs="Times New Roman"/>
          <w:sz w:val="24"/>
          <w:szCs w:val="24"/>
        </w:rPr>
        <w:t>olubisola</w:t>
      </w:r>
      <w:r w:rsidRPr="004B7E71">
        <w:rPr>
          <w:rFonts w:ascii="Times New Roman" w:eastAsia="Times New Roman" w:hAnsi="Times New Roman" w:cs="Times New Roman"/>
          <w:sz w:val="24"/>
          <w:szCs w:val="24"/>
        </w:rPr>
        <w:t>@gmail.com</w:t>
      </w:r>
    </w:p>
    <w:p w:rsidR="008A0DEE" w:rsidRPr="004B7E71" w:rsidRDefault="008A0DEE" w:rsidP="004B7E71">
      <w:pPr>
        <w:spacing w:after="0" w:line="480" w:lineRule="auto"/>
        <w:ind w:left="2880" w:firstLine="720"/>
        <w:rPr>
          <w:rFonts w:ascii="Times New Roman" w:hAnsi="Times New Roman" w:cs="Times New Roman"/>
          <w:b/>
          <w:sz w:val="24"/>
          <w:szCs w:val="24"/>
        </w:rPr>
      </w:pPr>
      <w:r w:rsidRPr="004B7E71">
        <w:rPr>
          <w:rFonts w:ascii="Times New Roman" w:eastAsia="Times New Roman" w:hAnsi="Times New Roman" w:cs="Times New Roman"/>
          <w:sz w:val="24"/>
          <w:szCs w:val="24"/>
        </w:rPr>
        <w:t>Phone: +23407032707279.</w:t>
      </w:r>
    </w:p>
    <w:p w:rsidR="008A0DEE" w:rsidRPr="004B7E71" w:rsidRDefault="008A0DEE" w:rsidP="004B7E71">
      <w:pPr>
        <w:spacing w:after="0" w:line="480" w:lineRule="auto"/>
        <w:jc w:val="center"/>
        <w:rPr>
          <w:rFonts w:ascii="Times New Roman" w:eastAsia="Times New Roman" w:hAnsi="Times New Roman" w:cs="Times New Roman"/>
          <w:sz w:val="24"/>
          <w:szCs w:val="24"/>
        </w:rPr>
      </w:pPr>
      <w:r w:rsidRPr="004B7E71">
        <w:rPr>
          <w:rFonts w:ascii="Times New Roman" w:hAnsi="Times New Roman" w:cs="Times New Roman"/>
          <w:sz w:val="24"/>
          <w:szCs w:val="24"/>
        </w:rPr>
        <w:t xml:space="preserve">Author’s profile:  </w:t>
      </w:r>
      <w:proofErr w:type="spellStart"/>
      <w:r w:rsidRPr="004B7E71">
        <w:rPr>
          <w:rFonts w:ascii="Times New Roman" w:hAnsi="Times New Roman" w:cs="Times New Roman"/>
          <w:sz w:val="24"/>
          <w:szCs w:val="24"/>
        </w:rPr>
        <w:t>Msc</w:t>
      </w:r>
      <w:proofErr w:type="spellEnd"/>
      <w:r w:rsidRPr="004B7E71">
        <w:rPr>
          <w:rFonts w:ascii="Times New Roman" w:hAnsi="Times New Roman" w:cs="Times New Roman"/>
          <w:sz w:val="24"/>
          <w:szCs w:val="24"/>
        </w:rPr>
        <w:t xml:space="preserve">. Degree holder and a lecturer in the </w:t>
      </w:r>
      <w:r w:rsidRPr="004B7E71">
        <w:rPr>
          <w:rFonts w:ascii="Times New Roman" w:eastAsia="Times New Roman" w:hAnsi="Times New Roman" w:cs="Times New Roman"/>
          <w:sz w:val="24"/>
          <w:szCs w:val="24"/>
        </w:rPr>
        <w:t xml:space="preserve">department of Science Laboratory Technology, biochemistry unit, Federal Polytechnic of </w:t>
      </w:r>
      <w:proofErr w:type="spellStart"/>
      <w:r w:rsidRPr="004B7E71">
        <w:rPr>
          <w:rFonts w:ascii="Times New Roman" w:eastAsia="Times New Roman" w:hAnsi="Times New Roman" w:cs="Times New Roman"/>
          <w:sz w:val="24"/>
          <w:szCs w:val="24"/>
        </w:rPr>
        <w:t>Ilaro</w:t>
      </w:r>
      <w:proofErr w:type="spellEnd"/>
      <w:r w:rsidRPr="004B7E71">
        <w:rPr>
          <w:rFonts w:ascii="Times New Roman" w:eastAsia="Times New Roman" w:hAnsi="Times New Roman" w:cs="Times New Roman"/>
          <w:sz w:val="24"/>
          <w:szCs w:val="24"/>
        </w:rPr>
        <w:t>.</w:t>
      </w: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650ECA" w:rsidRPr="004B7E71" w:rsidRDefault="00650ECA" w:rsidP="004B7E71">
      <w:pPr>
        <w:spacing w:after="0" w:line="480" w:lineRule="auto"/>
        <w:rPr>
          <w:rFonts w:ascii="Times New Roman" w:eastAsia="Times New Roman" w:hAnsi="Times New Roman" w:cs="Times New Roman"/>
          <w:sz w:val="24"/>
          <w:szCs w:val="24"/>
        </w:rPr>
      </w:pPr>
    </w:p>
    <w:p w:rsidR="00650ECA" w:rsidRPr="004B7E71" w:rsidRDefault="00650ECA" w:rsidP="004B7E71">
      <w:pPr>
        <w:spacing w:after="0" w:line="480" w:lineRule="auto"/>
        <w:jc w:val="center"/>
        <w:rPr>
          <w:rFonts w:ascii="Times New Roman" w:eastAsia="Times New Roman" w:hAnsi="Times New Roman" w:cs="Times New Roman"/>
          <w:sz w:val="24"/>
          <w:szCs w:val="24"/>
        </w:rPr>
      </w:pPr>
    </w:p>
    <w:p w:rsidR="008A0DEE" w:rsidRPr="004B7E71" w:rsidRDefault="008A0DEE" w:rsidP="004B7E71">
      <w:pPr>
        <w:spacing w:after="0" w:line="480" w:lineRule="auto"/>
        <w:jc w:val="center"/>
        <w:rPr>
          <w:rFonts w:ascii="Times New Roman" w:hAnsi="Times New Roman" w:cs="Times New Roman"/>
          <w:sz w:val="24"/>
          <w:szCs w:val="24"/>
        </w:rPr>
      </w:pPr>
    </w:p>
    <w:p w:rsidR="00650ECA" w:rsidRPr="004B7E71" w:rsidRDefault="00650ECA" w:rsidP="004B7E71">
      <w:pPr>
        <w:spacing w:after="0" w:line="480" w:lineRule="auto"/>
        <w:jc w:val="both"/>
        <w:rPr>
          <w:rFonts w:ascii="Times New Roman" w:hAnsi="Times New Roman" w:cs="Times New Roman"/>
          <w:b/>
          <w:sz w:val="24"/>
          <w:szCs w:val="24"/>
        </w:rPr>
      </w:pPr>
      <w:r w:rsidRPr="004B7E71">
        <w:rPr>
          <w:rFonts w:ascii="Times New Roman" w:hAnsi="Times New Roman" w:cs="Times New Roman"/>
          <w:b/>
          <w:sz w:val="24"/>
          <w:szCs w:val="24"/>
        </w:rPr>
        <w:t xml:space="preserve">                                                                ABSTRACT</w:t>
      </w:r>
    </w:p>
    <w:p w:rsidR="00650ECA" w:rsidRPr="004B7E71" w:rsidRDefault="00650ECA" w:rsidP="004B7E71">
      <w:pPr>
        <w:spacing w:after="0" w:line="480" w:lineRule="auto"/>
        <w:jc w:val="both"/>
        <w:rPr>
          <w:rFonts w:ascii="Times New Roman" w:hAnsi="Times New Roman" w:cs="Times New Roman"/>
          <w:sz w:val="24"/>
          <w:szCs w:val="24"/>
          <w:lang w:eastAsia="yo-NG"/>
        </w:rPr>
      </w:pPr>
      <w:r w:rsidRPr="004B7E71">
        <w:rPr>
          <w:rFonts w:ascii="Times New Roman" w:hAnsi="Times New Roman" w:cs="Times New Roman"/>
          <w:sz w:val="24"/>
          <w:szCs w:val="24"/>
        </w:rPr>
        <w:t>This study was aimed at evaluating the effect of ABO blood groups on biochemical markers</w:t>
      </w:r>
      <w:r w:rsidR="00682F88" w:rsidRPr="004B7E71">
        <w:rPr>
          <w:rFonts w:ascii="Times New Roman" w:hAnsi="Times New Roman" w:cs="Times New Roman"/>
          <w:sz w:val="24"/>
          <w:szCs w:val="24"/>
        </w:rPr>
        <w:t xml:space="preserve"> of kidney function</w:t>
      </w:r>
      <w:r w:rsidRPr="004B7E71">
        <w:rPr>
          <w:rFonts w:ascii="Times New Roman" w:hAnsi="Times New Roman" w:cs="Times New Roman"/>
          <w:sz w:val="24"/>
          <w:szCs w:val="24"/>
        </w:rPr>
        <w:t xml:space="preserve"> in healthy adult. A total of </w:t>
      </w:r>
      <w:r w:rsidRPr="004B7E71">
        <w:rPr>
          <w:rFonts w:ascii="Times New Roman" w:eastAsia="Times New Roman" w:hAnsi="Times New Roman" w:cs="Times New Roman"/>
          <w:sz w:val="24"/>
          <w:szCs w:val="24"/>
        </w:rPr>
        <w:t xml:space="preserve">seventy (n=70) adult </w:t>
      </w:r>
      <w:r w:rsidR="00EF0A47" w:rsidRPr="004B7E71">
        <w:rPr>
          <w:rFonts w:ascii="Times New Roman" w:eastAsia="Times New Roman" w:hAnsi="Times New Roman" w:cs="Times New Roman"/>
          <w:sz w:val="24"/>
          <w:szCs w:val="24"/>
        </w:rPr>
        <w:t>of</w:t>
      </w:r>
      <w:r w:rsidR="00EF0A47">
        <w:rPr>
          <w:rFonts w:ascii="Times New Roman" w:eastAsia="Times New Roman" w:hAnsi="Times New Roman" w:cs="Times New Roman"/>
          <w:sz w:val="24"/>
          <w:szCs w:val="24"/>
        </w:rPr>
        <w:t xml:space="preserve"> </w:t>
      </w:r>
      <w:r w:rsidR="00EF0A47" w:rsidRPr="004B7E71">
        <w:rPr>
          <w:rFonts w:ascii="Times New Roman" w:eastAsia="Times New Roman" w:hAnsi="Times New Roman" w:cs="Times New Roman"/>
          <w:sz w:val="24"/>
          <w:szCs w:val="24"/>
        </w:rPr>
        <w:t>both</w:t>
      </w:r>
      <w:r w:rsidRPr="004B7E71">
        <w:rPr>
          <w:rFonts w:ascii="Times New Roman" w:eastAsia="Times New Roman" w:hAnsi="Times New Roman" w:cs="Times New Roman"/>
          <w:sz w:val="24"/>
          <w:szCs w:val="24"/>
        </w:rPr>
        <w:t xml:space="preserve"> sexes were recruited into the study. </w:t>
      </w:r>
      <w:r w:rsidRPr="004B7E71">
        <w:rPr>
          <w:rFonts w:ascii="Times New Roman" w:hAnsi="Times New Roman" w:cs="Times New Roman"/>
          <w:sz w:val="24"/>
          <w:szCs w:val="24"/>
          <w:lang w:val="yo-NG" w:eastAsia="yo-NG"/>
        </w:rPr>
        <w:t>All</w:t>
      </w:r>
      <w:r w:rsidRPr="004B7E71">
        <w:rPr>
          <w:rFonts w:ascii="Times New Roman" w:hAnsi="Times New Roman" w:cs="Times New Roman"/>
          <w:sz w:val="24"/>
          <w:szCs w:val="24"/>
          <w:lang w:eastAsia="yo-NG"/>
        </w:rPr>
        <w:t xml:space="preserve"> participants were assumed healthy provided they have not been on medication for a period of</w:t>
      </w:r>
      <w:r w:rsidR="00F47107">
        <w:rPr>
          <w:rFonts w:ascii="Times New Roman" w:hAnsi="Times New Roman" w:cs="Times New Roman"/>
          <w:sz w:val="24"/>
          <w:szCs w:val="24"/>
          <w:lang w:eastAsia="yo-NG"/>
        </w:rPr>
        <w:t xml:space="preserve"> </w:t>
      </w:r>
      <w:r w:rsidRPr="004B7E71">
        <w:rPr>
          <w:rFonts w:ascii="Times New Roman" w:hAnsi="Times New Roman" w:cs="Times New Roman"/>
          <w:sz w:val="24"/>
          <w:szCs w:val="24"/>
          <w:lang w:eastAsia="yo-NG"/>
        </w:rPr>
        <w:t xml:space="preserve"> two weeks prior to their recruitment.</w:t>
      </w:r>
      <w:r w:rsidR="00682F88" w:rsidRPr="004B7E71">
        <w:rPr>
          <w:rFonts w:ascii="Times New Roman" w:hAnsi="Times New Roman" w:cs="Times New Roman"/>
          <w:sz w:val="24"/>
          <w:szCs w:val="24"/>
          <w:lang w:eastAsia="yo-NG"/>
        </w:rPr>
        <w:t xml:space="preserve"> Biochemical markers assessed are kidney function tests such as urea, uric acid, </w:t>
      </w:r>
      <w:proofErr w:type="spellStart"/>
      <w:r w:rsidR="00682F88" w:rsidRPr="004B7E71">
        <w:rPr>
          <w:rFonts w:ascii="Times New Roman" w:hAnsi="Times New Roman" w:cs="Times New Roman"/>
          <w:sz w:val="24"/>
          <w:szCs w:val="24"/>
          <w:lang w:eastAsia="yo-NG"/>
        </w:rPr>
        <w:t>creatinine</w:t>
      </w:r>
      <w:proofErr w:type="spellEnd"/>
      <w:r w:rsidR="00682F88" w:rsidRPr="004B7E71">
        <w:rPr>
          <w:rFonts w:ascii="Times New Roman" w:hAnsi="Times New Roman" w:cs="Times New Roman"/>
          <w:sz w:val="24"/>
          <w:szCs w:val="24"/>
          <w:lang w:eastAsia="yo-NG"/>
        </w:rPr>
        <w:t xml:space="preserve"> and total protei</w:t>
      </w:r>
      <w:r w:rsidR="00CA6723">
        <w:rPr>
          <w:rFonts w:ascii="Times New Roman" w:hAnsi="Times New Roman" w:cs="Times New Roman"/>
          <w:sz w:val="24"/>
          <w:szCs w:val="24"/>
          <w:lang w:eastAsia="yo-NG"/>
        </w:rPr>
        <w:t xml:space="preserve">n assay was also carried out. </w:t>
      </w:r>
      <w:r w:rsidR="00682F88" w:rsidRPr="004B7E71">
        <w:rPr>
          <w:rFonts w:ascii="Times New Roman" w:hAnsi="Times New Roman" w:cs="Times New Roman"/>
          <w:sz w:val="24"/>
          <w:szCs w:val="24"/>
          <w:lang w:eastAsia="yo-NG"/>
        </w:rPr>
        <w:t xml:space="preserve"> Blood group O has the highest frequency of 42 %, while AB has the lowest frequency of 12.9 %. </w:t>
      </w:r>
      <w:r w:rsidR="009A6BF4" w:rsidRPr="004B7E71">
        <w:rPr>
          <w:rFonts w:ascii="Times New Roman" w:hAnsi="Times New Roman" w:cs="Times New Roman"/>
          <w:sz w:val="24"/>
          <w:szCs w:val="24"/>
          <w:lang w:eastAsia="yo-NG"/>
        </w:rPr>
        <w:t xml:space="preserve">The kidney function test the activity of </w:t>
      </w:r>
      <w:proofErr w:type="spellStart"/>
      <w:r w:rsidR="009A6BF4" w:rsidRPr="004B7E71">
        <w:rPr>
          <w:rFonts w:ascii="Times New Roman" w:hAnsi="Times New Roman" w:cs="Times New Roman"/>
          <w:sz w:val="24"/>
          <w:szCs w:val="24"/>
          <w:lang w:eastAsia="yo-NG"/>
        </w:rPr>
        <w:t>creatinine</w:t>
      </w:r>
      <w:proofErr w:type="spellEnd"/>
      <w:r w:rsidR="009A6BF4" w:rsidRPr="004B7E71">
        <w:rPr>
          <w:rFonts w:ascii="Times New Roman" w:hAnsi="Times New Roman" w:cs="Times New Roman"/>
          <w:sz w:val="24"/>
          <w:szCs w:val="24"/>
          <w:lang w:eastAsia="yo-NG"/>
        </w:rPr>
        <w:t xml:space="preserve"> and urea increased significantly (p&lt; 0.05) decreased significantly in blood group A and O in blood group.</w:t>
      </w:r>
      <w:r w:rsidR="0014457B" w:rsidRPr="004B7E71">
        <w:rPr>
          <w:rFonts w:ascii="Times New Roman" w:hAnsi="Times New Roman" w:cs="Times New Roman"/>
          <w:sz w:val="24"/>
          <w:szCs w:val="24"/>
          <w:lang w:eastAsia="yo-NG"/>
        </w:rPr>
        <w:t xml:space="preserve"> </w:t>
      </w:r>
      <w:proofErr w:type="spellStart"/>
      <w:r w:rsidR="0014457B" w:rsidRPr="004B7E71">
        <w:rPr>
          <w:rFonts w:ascii="Times New Roman" w:hAnsi="Times New Roman" w:cs="Times New Roman"/>
          <w:sz w:val="24"/>
          <w:szCs w:val="24"/>
          <w:lang w:eastAsia="yo-NG"/>
        </w:rPr>
        <w:t>Creatinine</w:t>
      </w:r>
      <w:proofErr w:type="spellEnd"/>
      <w:r w:rsidR="0014457B" w:rsidRPr="004B7E71">
        <w:rPr>
          <w:rFonts w:ascii="Times New Roman" w:hAnsi="Times New Roman" w:cs="Times New Roman"/>
          <w:sz w:val="24"/>
          <w:szCs w:val="24"/>
          <w:lang w:eastAsia="yo-NG"/>
        </w:rPr>
        <w:t xml:space="preserve"> and </w:t>
      </w:r>
      <w:r w:rsidR="00FB6285" w:rsidRPr="004B7E71">
        <w:rPr>
          <w:rFonts w:ascii="Times New Roman" w:hAnsi="Times New Roman" w:cs="Times New Roman"/>
          <w:sz w:val="24"/>
          <w:szCs w:val="24"/>
          <w:lang w:eastAsia="yo-NG"/>
        </w:rPr>
        <w:t>urea may</w:t>
      </w:r>
      <w:r w:rsidR="0014457B" w:rsidRPr="004B7E71">
        <w:rPr>
          <w:rFonts w:ascii="Times New Roman" w:hAnsi="Times New Roman" w:cs="Times New Roman"/>
          <w:sz w:val="24"/>
          <w:szCs w:val="24"/>
          <w:lang w:eastAsia="yo-NG"/>
        </w:rPr>
        <w:t xml:space="preserve"> be an indicator of health status with respect to ABO blood group. This study emphasizes those participants with blood group </w:t>
      </w:r>
      <w:proofErr w:type="gramStart"/>
      <w:r w:rsidR="0014457B" w:rsidRPr="004B7E71">
        <w:rPr>
          <w:rFonts w:ascii="Times New Roman" w:hAnsi="Times New Roman" w:cs="Times New Roman"/>
          <w:sz w:val="24"/>
          <w:szCs w:val="24"/>
          <w:lang w:eastAsia="yo-NG"/>
        </w:rPr>
        <w:t>A</w:t>
      </w:r>
      <w:proofErr w:type="gramEnd"/>
      <w:r w:rsidR="0014457B" w:rsidRPr="004B7E71">
        <w:rPr>
          <w:rFonts w:ascii="Times New Roman" w:hAnsi="Times New Roman" w:cs="Times New Roman"/>
          <w:sz w:val="24"/>
          <w:szCs w:val="24"/>
          <w:lang w:eastAsia="yo-NG"/>
        </w:rPr>
        <w:t xml:space="preserve"> are of a g</w:t>
      </w:r>
      <w:r w:rsidR="004B7E71" w:rsidRPr="004B7E71">
        <w:rPr>
          <w:rFonts w:ascii="Times New Roman" w:hAnsi="Times New Roman" w:cs="Times New Roman"/>
          <w:sz w:val="24"/>
          <w:szCs w:val="24"/>
          <w:lang w:eastAsia="yo-NG"/>
        </w:rPr>
        <w:t>ood advantage of healthy status</w:t>
      </w:r>
      <w:r w:rsidR="00CA6723">
        <w:rPr>
          <w:rFonts w:ascii="Times New Roman" w:hAnsi="Times New Roman" w:cs="Times New Roman"/>
          <w:sz w:val="24"/>
          <w:szCs w:val="24"/>
          <w:lang w:eastAsia="yo-NG"/>
        </w:rPr>
        <w:t xml:space="preserve"> </w:t>
      </w:r>
      <w:r w:rsidR="004B7E71" w:rsidRPr="004B7E71">
        <w:rPr>
          <w:rFonts w:ascii="Times New Roman" w:hAnsi="Times New Roman" w:cs="Times New Roman"/>
          <w:sz w:val="24"/>
          <w:szCs w:val="24"/>
          <w:lang w:eastAsia="yo-NG"/>
        </w:rPr>
        <w:t>with respect to kidney function biomarkers.</w:t>
      </w:r>
    </w:p>
    <w:p w:rsidR="00650ECA" w:rsidRPr="004B7E71" w:rsidRDefault="00650ECA" w:rsidP="004B7E71">
      <w:pPr>
        <w:spacing w:after="0" w:line="480" w:lineRule="auto"/>
        <w:jc w:val="both"/>
        <w:rPr>
          <w:rFonts w:ascii="Times New Roman" w:hAnsi="Times New Roman" w:cs="Times New Roman"/>
          <w:sz w:val="24"/>
          <w:szCs w:val="24"/>
          <w:lang w:eastAsia="yo-NG"/>
        </w:rPr>
      </w:pPr>
    </w:p>
    <w:p w:rsidR="00650ECA" w:rsidRPr="004B7E71" w:rsidRDefault="00650ECA" w:rsidP="004B7E71">
      <w:pPr>
        <w:spacing w:line="480" w:lineRule="auto"/>
        <w:jc w:val="both"/>
        <w:rPr>
          <w:rFonts w:ascii="Times New Roman" w:hAnsi="Times New Roman" w:cs="Times New Roman"/>
          <w:sz w:val="24"/>
          <w:szCs w:val="24"/>
        </w:rPr>
      </w:pPr>
      <w:r w:rsidRPr="004B7E71">
        <w:rPr>
          <w:rFonts w:ascii="Times New Roman" w:hAnsi="Times New Roman" w:cs="Times New Roman"/>
          <w:b/>
          <w:sz w:val="24"/>
          <w:szCs w:val="24"/>
        </w:rPr>
        <w:t>Keywords:</w:t>
      </w:r>
      <w:r w:rsidR="00FB6285" w:rsidRPr="004B7E71">
        <w:rPr>
          <w:rFonts w:ascii="Times New Roman" w:hAnsi="Times New Roman" w:cs="Times New Roman"/>
          <w:b/>
          <w:sz w:val="24"/>
          <w:szCs w:val="24"/>
        </w:rPr>
        <w:t xml:space="preserve"> </w:t>
      </w:r>
      <w:r w:rsidRPr="004B7E71">
        <w:rPr>
          <w:rFonts w:ascii="Times New Roman" w:hAnsi="Times New Roman" w:cs="Times New Roman"/>
          <w:sz w:val="24"/>
          <w:szCs w:val="24"/>
          <w:lang w:eastAsia="yo-NG"/>
        </w:rPr>
        <w:t xml:space="preserve">Biochemical markers, </w:t>
      </w:r>
      <w:r w:rsidR="00FB6285" w:rsidRPr="004B7E71">
        <w:rPr>
          <w:rFonts w:ascii="Times New Roman" w:hAnsi="Times New Roman" w:cs="Times New Roman"/>
          <w:sz w:val="24"/>
          <w:szCs w:val="24"/>
          <w:lang w:eastAsia="yo-NG"/>
        </w:rPr>
        <w:t xml:space="preserve">Liver function, </w:t>
      </w:r>
      <w:r w:rsidRPr="004B7E71">
        <w:rPr>
          <w:rFonts w:ascii="Times New Roman" w:hAnsi="Times New Roman" w:cs="Times New Roman"/>
          <w:sz w:val="24"/>
          <w:szCs w:val="24"/>
          <w:lang w:eastAsia="yo-NG"/>
        </w:rPr>
        <w:t xml:space="preserve">ABO blood groups and </w:t>
      </w:r>
      <w:r w:rsidRPr="004B7E71">
        <w:rPr>
          <w:rFonts w:ascii="Times New Roman" w:hAnsi="Times New Roman" w:cs="Times New Roman"/>
          <w:vanish/>
          <w:sz w:val="24"/>
          <w:szCs w:val="24"/>
          <w:highlight w:val="lightGray"/>
          <w:lang w:eastAsia="yo-NG"/>
        </w:rPr>
        <w:t xml:space="preserve"> xidant markers,  clarify sed in the </w:t>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vanish/>
          <w:sz w:val="24"/>
          <w:szCs w:val="24"/>
          <w:highlight w:val="lightGray"/>
          <w:lang w:eastAsia="yo-NG"/>
        </w:rPr>
        <w:pgNum/>
      </w:r>
      <w:r w:rsidRPr="004B7E71">
        <w:rPr>
          <w:rFonts w:ascii="Times New Roman" w:hAnsi="Times New Roman" w:cs="Times New Roman"/>
          <w:sz w:val="24"/>
          <w:szCs w:val="24"/>
        </w:rPr>
        <w:t>healthy adult.</w:t>
      </w:r>
    </w:p>
    <w:p w:rsidR="00650ECA" w:rsidRPr="004B7E71" w:rsidRDefault="00650ECA" w:rsidP="004B7E71">
      <w:pPr>
        <w:spacing w:after="0" w:line="480" w:lineRule="auto"/>
        <w:jc w:val="both"/>
        <w:rPr>
          <w:rFonts w:ascii="Times New Roman" w:hAnsi="Times New Roman" w:cs="Times New Roman"/>
          <w:sz w:val="24"/>
          <w:szCs w:val="24"/>
          <w:lang w:eastAsia="yo-NG"/>
        </w:rPr>
      </w:pPr>
    </w:p>
    <w:p w:rsidR="009C0990" w:rsidRPr="004B7E71" w:rsidRDefault="009C0990" w:rsidP="004B7E71">
      <w:pPr>
        <w:spacing w:after="0" w:line="480" w:lineRule="auto"/>
        <w:jc w:val="both"/>
        <w:rPr>
          <w:rFonts w:ascii="Times New Roman" w:hAnsi="Times New Roman" w:cs="Times New Roman"/>
          <w:sz w:val="24"/>
          <w:szCs w:val="24"/>
          <w:lang w:eastAsia="yo-NG"/>
        </w:rPr>
      </w:pPr>
    </w:p>
    <w:p w:rsidR="009C0990" w:rsidRPr="004B7E71" w:rsidRDefault="009C0990" w:rsidP="004B7E71">
      <w:pPr>
        <w:spacing w:after="0" w:line="480" w:lineRule="auto"/>
        <w:jc w:val="both"/>
        <w:rPr>
          <w:rFonts w:ascii="Times New Roman" w:hAnsi="Times New Roman" w:cs="Times New Roman"/>
          <w:sz w:val="24"/>
          <w:szCs w:val="24"/>
          <w:lang w:eastAsia="yo-NG"/>
        </w:rPr>
      </w:pPr>
    </w:p>
    <w:p w:rsidR="009C0990" w:rsidRPr="004B7E71" w:rsidRDefault="009C0990" w:rsidP="004B7E71">
      <w:pPr>
        <w:spacing w:after="0" w:line="480" w:lineRule="auto"/>
        <w:jc w:val="both"/>
        <w:rPr>
          <w:rFonts w:ascii="Times New Roman" w:hAnsi="Times New Roman" w:cs="Times New Roman"/>
          <w:sz w:val="24"/>
          <w:szCs w:val="24"/>
          <w:lang w:eastAsia="yo-NG"/>
        </w:rPr>
      </w:pPr>
    </w:p>
    <w:p w:rsidR="009C0990" w:rsidRPr="004B7E71" w:rsidRDefault="009C0990" w:rsidP="004B7E71">
      <w:pPr>
        <w:spacing w:after="0" w:line="480" w:lineRule="auto"/>
        <w:jc w:val="both"/>
        <w:rPr>
          <w:rFonts w:ascii="Times New Roman" w:hAnsi="Times New Roman" w:cs="Times New Roman"/>
          <w:sz w:val="24"/>
          <w:szCs w:val="24"/>
          <w:lang w:eastAsia="yo-NG"/>
        </w:rPr>
      </w:pPr>
    </w:p>
    <w:p w:rsidR="009C0990" w:rsidRDefault="009C0990" w:rsidP="004B7E71">
      <w:pPr>
        <w:spacing w:after="0" w:line="480" w:lineRule="auto"/>
        <w:jc w:val="both"/>
        <w:rPr>
          <w:rFonts w:ascii="Times New Roman" w:hAnsi="Times New Roman" w:cs="Times New Roman"/>
          <w:sz w:val="24"/>
          <w:szCs w:val="24"/>
          <w:lang w:eastAsia="yo-NG"/>
        </w:rPr>
      </w:pPr>
    </w:p>
    <w:p w:rsidR="00F47107" w:rsidRPr="004B7E71" w:rsidRDefault="00F47107" w:rsidP="004B7E71">
      <w:pPr>
        <w:spacing w:after="0" w:line="480" w:lineRule="auto"/>
        <w:jc w:val="both"/>
        <w:rPr>
          <w:rFonts w:ascii="Times New Roman" w:hAnsi="Times New Roman" w:cs="Times New Roman"/>
          <w:sz w:val="24"/>
          <w:szCs w:val="24"/>
          <w:lang w:eastAsia="yo-NG"/>
        </w:rPr>
      </w:pPr>
    </w:p>
    <w:p w:rsidR="009C0990" w:rsidRPr="004B7E71" w:rsidRDefault="009C0990" w:rsidP="004B7E71">
      <w:pPr>
        <w:spacing w:after="0" w:line="480" w:lineRule="auto"/>
        <w:jc w:val="both"/>
        <w:rPr>
          <w:rFonts w:ascii="Times New Roman" w:hAnsi="Times New Roman" w:cs="Times New Roman"/>
          <w:sz w:val="24"/>
          <w:szCs w:val="24"/>
        </w:rPr>
      </w:pPr>
    </w:p>
    <w:p w:rsidR="009A6BF4" w:rsidRPr="004B7E71" w:rsidRDefault="00FB6285" w:rsidP="004B7E71">
      <w:pPr>
        <w:spacing w:after="0" w:line="480" w:lineRule="auto"/>
        <w:jc w:val="both"/>
        <w:rPr>
          <w:rFonts w:ascii="Times New Roman" w:hAnsi="Times New Roman" w:cs="Times New Roman"/>
          <w:sz w:val="24"/>
          <w:szCs w:val="24"/>
          <w:lang w:eastAsia="yo-NG"/>
        </w:rPr>
      </w:pPr>
      <w:r w:rsidRPr="004B7E71">
        <w:rPr>
          <w:rFonts w:ascii="Times New Roman" w:hAnsi="Times New Roman" w:cs="Times New Roman"/>
          <w:sz w:val="24"/>
          <w:szCs w:val="24"/>
          <w:lang w:eastAsia="yo-NG"/>
        </w:rPr>
        <w:lastRenderedPageBreak/>
        <w:t>INTRODUCTION</w:t>
      </w:r>
    </w:p>
    <w:p w:rsidR="00FB6285" w:rsidRPr="004B7E71" w:rsidRDefault="00FB6285" w:rsidP="004B7E71">
      <w:pPr>
        <w:spacing w:after="0" w:line="480" w:lineRule="auto"/>
        <w:rPr>
          <w:rFonts w:ascii="Times New Roman" w:hAnsi="Times New Roman" w:cs="Times New Roman"/>
          <w:sz w:val="24"/>
          <w:szCs w:val="24"/>
        </w:rPr>
      </w:pPr>
      <w:r w:rsidRPr="004B7E71">
        <w:rPr>
          <w:rFonts w:ascii="Times New Roman" w:eastAsia="Times New Roman" w:hAnsi="Times New Roman" w:cs="Times New Roman"/>
          <w:sz w:val="24"/>
          <w:szCs w:val="24"/>
        </w:rPr>
        <w:t>The blood groups are A, B, O and AB. The frequency of four main ABO blood groups varies in the population throughout the world. ABO blood group system derives its importance from the fact that A and B are strongly antigenic and anti A and anti B (</w:t>
      </w:r>
      <w:proofErr w:type="spellStart"/>
      <w:r w:rsidRPr="004B7E71">
        <w:rPr>
          <w:rFonts w:ascii="Times New Roman" w:eastAsia="Times New Roman" w:hAnsi="Times New Roman" w:cs="Times New Roman"/>
          <w:sz w:val="24"/>
          <w:szCs w:val="24"/>
        </w:rPr>
        <w:t>Rashaduz</w:t>
      </w:r>
      <w:proofErr w:type="spellEnd"/>
      <w:r w:rsidRPr="004B7E71">
        <w:rPr>
          <w:rFonts w:ascii="Times New Roman" w:hAnsi="Times New Roman" w:cs="Times New Roman"/>
          <w:sz w:val="24"/>
          <w:szCs w:val="24"/>
        </w:rPr>
        <w:t xml:space="preserve"> et al., 2015). The ABH </w:t>
      </w:r>
      <w:proofErr w:type="spellStart"/>
      <w:r w:rsidRPr="004B7E71">
        <w:rPr>
          <w:rFonts w:ascii="Times New Roman" w:hAnsi="Times New Roman" w:cs="Times New Roman"/>
          <w:sz w:val="24"/>
          <w:szCs w:val="24"/>
        </w:rPr>
        <w:t>histo</w:t>
      </w:r>
      <w:proofErr w:type="spellEnd"/>
      <w:r w:rsidRPr="004B7E71">
        <w:rPr>
          <w:rFonts w:ascii="Times New Roman" w:hAnsi="Times New Roman" w:cs="Times New Roman"/>
          <w:sz w:val="24"/>
          <w:szCs w:val="24"/>
        </w:rPr>
        <w:t xml:space="preserve">-blood group antigens are a set of polymorphic and inherited </w:t>
      </w:r>
      <w:proofErr w:type="spellStart"/>
      <w:r w:rsidRPr="004B7E71">
        <w:rPr>
          <w:rFonts w:ascii="Times New Roman" w:hAnsi="Times New Roman" w:cs="Times New Roman"/>
          <w:sz w:val="24"/>
          <w:szCs w:val="24"/>
        </w:rPr>
        <w:t>glycoconjugate</w:t>
      </w:r>
      <w:proofErr w:type="spellEnd"/>
      <w:r w:rsidRPr="004B7E71">
        <w:rPr>
          <w:rFonts w:ascii="Times New Roman" w:hAnsi="Times New Roman" w:cs="Times New Roman"/>
          <w:sz w:val="24"/>
          <w:szCs w:val="24"/>
        </w:rPr>
        <w:t xml:space="preserve"> structures that are expressed on the cell surface of human erythrocyte. The ABO blood group system is one of the strongest predictors of national suicide rate and a genetic marker of obesity. Nineteen blood groups systems with more than 200 antigens have been identified in man </w:t>
      </w:r>
      <w:proofErr w:type="gramStart"/>
      <w:r w:rsidRPr="004B7E71">
        <w:rPr>
          <w:rFonts w:ascii="Times New Roman" w:hAnsi="Times New Roman" w:cs="Times New Roman"/>
          <w:sz w:val="24"/>
          <w:szCs w:val="24"/>
        </w:rPr>
        <w:t>Some</w:t>
      </w:r>
      <w:proofErr w:type="gramEnd"/>
      <w:r w:rsidRPr="004B7E71">
        <w:rPr>
          <w:rFonts w:ascii="Times New Roman" w:hAnsi="Times New Roman" w:cs="Times New Roman"/>
          <w:sz w:val="24"/>
          <w:szCs w:val="24"/>
        </w:rPr>
        <w:t xml:space="preserve"> studies have also reported the association of ABO blood group with certain pathological conditions.</w:t>
      </w:r>
    </w:p>
    <w:p w:rsidR="00FB6285" w:rsidRPr="004B7E71" w:rsidRDefault="00FB6285" w:rsidP="004B7E71">
      <w:pPr>
        <w:spacing w:after="0" w:line="480" w:lineRule="auto"/>
        <w:jc w:val="both"/>
        <w:rPr>
          <w:rFonts w:ascii="Times New Roman" w:hAnsi="Times New Roman" w:cs="Times New Roman"/>
          <w:sz w:val="24"/>
          <w:szCs w:val="24"/>
        </w:rPr>
      </w:pPr>
      <w:r w:rsidRPr="004B7E71">
        <w:rPr>
          <w:rFonts w:ascii="Times New Roman" w:hAnsi="Times New Roman" w:cs="Times New Roman"/>
          <w:sz w:val="24"/>
          <w:szCs w:val="24"/>
        </w:rPr>
        <w:t>In addition to the aforementioned undeniable associations of ABO blood group with diseases, medical literature, especially prior to 1990, is replete with unusual examples of diseases or other conditions that were thought to be associated with, or caused by, blood group antigen-antibody reactions (</w:t>
      </w:r>
      <w:r w:rsidR="00CA6723" w:rsidRPr="004B7E71">
        <w:rPr>
          <w:rFonts w:ascii="Times New Roman" w:hAnsi="Times New Roman" w:cs="Times New Roman"/>
          <w:sz w:val="24"/>
          <w:szCs w:val="24"/>
        </w:rPr>
        <w:t>Giancarlo &amp; Massimo</w:t>
      </w:r>
      <w:r w:rsidRPr="004B7E71">
        <w:rPr>
          <w:rFonts w:ascii="Times New Roman" w:hAnsi="Times New Roman" w:cs="Times New Roman"/>
          <w:sz w:val="24"/>
          <w:szCs w:val="24"/>
        </w:rPr>
        <w:t>, 2013).</w:t>
      </w:r>
      <w:r w:rsidR="009505BB" w:rsidRPr="004B7E71">
        <w:rPr>
          <w:rFonts w:ascii="Times New Roman" w:hAnsi="Times New Roman" w:cs="Times New Roman"/>
          <w:sz w:val="24"/>
          <w:szCs w:val="24"/>
        </w:rPr>
        <w:t xml:space="preserve"> </w:t>
      </w:r>
      <w:proofErr w:type="gramStart"/>
      <w:r w:rsidR="009505BB" w:rsidRPr="004B7E71">
        <w:rPr>
          <w:rFonts w:ascii="Times New Roman" w:hAnsi="Times New Roman" w:cs="Times New Roman"/>
          <w:sz w:val="24"/>
          <w:szCs w:val="24"/>
        </w:rPr>
        <w:t>In individuals with the secretor phenotype (</w:t>
      </w:r>
      <w:proofErr w:type="spellStart"/>
      <w:r w:rsidR="009505BB" w:rsidRPr="004B7E71">
        <w:rPr>
          <w:rFonts w:ascii="Times New Roman" w:hAnsi="Times New Roman" w:cs="Times New Roman"/>
          <w:bCs/>
          <w:sz w:val="24"/>
          <w:szCs w:val="24"/>
        </w:rPr>
        <w:t>Luiz</w:t>
      </w:r>
      <w:proofErr w:type="spellEnd"/>
      <w:r w:rsidR="009505BB" w:rsidRPr="004B7E71">
        <w:rPr>
          <w:rFonts w:ascii="Times New Roman" w:hAnsi="Times New Roman" w:cs="Times New Roman"/>
          <w:bCs/>
          <w:sz w:val="24"/>
          <w:szCs w:val="24"/>
        </w:rPr>
        <w:t xml:space="preserve"> and </w:t>
      </w:r>
      <w:proofErr w:type="spellStart"/>
      <w:r w:rsidR="009505BB" w:rsidRPr="004B7E71">
        <w:rPr>
          <w:rFonts w:ascii="Times New Roman" w:hAnsi="Times New Roman" w:cs="Times New Roman"/>
          <w:bCs/>
          <w:sz w:val="24"/>
          <w:szCs w:val="24"/>
        </w:rPr>
        <w:t>Haroldo</w:t>
      </w:r>
      <w:proofErr w:type="spellEnd"/>
      <w:r w:rsidR="009505BB" w:rsidRPr="004B7E71">
        <w:rPr>
          <w:rFonts w:ascii="Times New Roman" w:hAnsi="Times New Roman" w:cs="Times New Roman"/>
          <w:bCs/>
          <w:sz w:val="24"/>
          <w:szCs w:val="24"/>
        </w:rPr>
        <w:t>, 2004</w:t>
      </w:r>
      <w:r w:rsidR="009505BB" w:rsidRPr="004B7E71">
        <w:rPr>
          <w:rFonts w:ascii="Times New Roman" w:hAnsi="Times New Roman" w:cs="Times New Roman"/>
          <w:sz w:val="24"/>
          <w:szCs w:val="24"/>
        </w:rPr>
        <w:t>).</w:t>
      </w:r>
      <w:proofErr w:type="gramEnd"/>
      <w:r w:rsidR="009505BB" w:rsidRPr="004B7E71">
        <w:rPr>
          <w:rFonts w:ascii="Times New Roman" w:hAnsi="Times New Roman" w:cs="Times New Roman"/>
          <w:sz w:val="24"/>
          <w:szCs w:val="24"/>
        </w:rPr>
        <w:t xml:space="preserve"> There are accumulating evidences that the ABO blood antigens might play a key role in various human diseases and also that a particular blood group may contribute to favor life-extension via biological mechanisms important for surviving or eluding serious disease (Claudia </w:t>
      </w:r>
      <w:r w:rsidR="009505BB" w:rsidRPr="004B7E71">
        <w:rPr>
          <w:rFonts w:ascii="Times New Roman" w:hAnsi="Times New Roman" w:cs="Times New Roman"/>
          <w:i/>
          <w:sz w:val="24"/>
          <w:szCs w:val="24"/>
        </w:rPr>
        <w:t>et al</w:t>
      </w:r>
      <w:r w:rsidR="009505BB" w:rsidRPr="004B7E71">
        <w:rPr>
          <w:rFonts w:ascii="Times New Roman" w:hAnsi="Times New Roman" w:cs="Times New Roman"/>
          <w:sz w:val="24"/>
          <w:szCs w:val="24"/>
        </w:rPr>
        <w:t>., 2014).</w:t>
      </w:r>
      <w:r w:rsidR="00322729" w:rsidRPr="004B7E71">
        <w:rPr>
          <w:rFonts w:ascii="Times New Roman" w:hAnsi="Times New Roman" w:cs="Times New Roman"/>
          <w:sz w:val="24"/>
          <w:szCs w:val="24"/>
        </w:rPr>
        <w:t xml:space="preserve"> The kidneys are one of the more important tissues examined. Because of its role in the filtration, metabolism, and excretion of compounds, it is often the site of test-article-induced lesions. In addition, a wide range of spontaneous renal lesions may be observed (John and Amy</w:t>
      </w:r>
      <w:r w:rsidR="008D17EF" w:rsidRPr="004B7E71">
        <w:rPr>
          <w:rFonts w:ascii="Times New Roman" w:hAnsi="Times New Roman" w:cs="Times New Roman"/>
          <w:sz w:val="24"/>
          <w:szCs w:val="24"/>
        </w:rPr>
        <w:t>, 2019</w:t>
      </w:r>
      <w:r w:rsidR="00322729" w:rsidRPr="004B7E71">
        <w:rPr>
          <w:rFonts w:ascii="Times New Roman" w:hAnsi="Times New Roman" w:cs="Times New Roman"/>
          <w:sz w:val="24"/>
          <w:szCs w:val="24"/>
        </w:rPr>
        <w:t>).</w:t>
      </w:r>
      <w:r w:rsidR="00743618" w:rsidRPr="004B7E71">
        <w:rPr>
          <w:rFonts w:ascii="Times New Roman" w:hAnsi="Times New Roman" w:cs="Times New Roman"/>
          <w:sz w:val="24"/>
          <w:szCs w:val="24"/>
        </w:rPr>
        <w:t xml:space="preserve"> ABO blood group antigens have been reported to be associated with inflammation and infections which have been largely implicated in the onset and progress</w:t>
      </w:r>
      <w:r w:rsidR="005527B9" w:rsidRPr="004B7E71">
        <w:rPr>
          <w:rFonts w:ascii="Times New Roman" w:hAnsi="Times New Roman" w:cs="Times New Roman"/>
          <w:sz w:val="24"/>
          <w:szCs w:val="24"/>
        </w:rPr>
        <w:t>ion of immune-mediated diseases (</w:t>
      </w:r>
      <w:proofErr w:type="spellStart"/>
      <w:r w:rsidR="0047718D" w:rsidRPr="004B7E71">
        <w:rPr>
          <w:rFonts w:ascii="Times New Roman" w:hAnsi="Times New Roman" w:cs="Times New Roman"/>
          <w:sz w:val="24"/>
          <w:szCs w:val="24"/>
        </w:rPr>
        <w:t>meng</w:t>
      </w:r>
      <w:proofErr w:type="spellEnd"/>
      <w:r w:rsidR="005527B9" w:rsidRPr="004B7E71">
        <w:rPr>
          <w:rFonts w:ascii="Times New Roman" w:hAnsi="Times New Roman" w:cs="Times New Roman"/>
          <w:sz w:val="24"/>
          <w:szCs w:val="24"/>
        </w:rPr>
        <w:t xml:space="preserve"> </w:t>
      </w:r>
      <w:r w:rsidR="005527B9" w:rsidRPr="00CA6723">
        <w:rPr>
          <w:rFonts w:ascii="Times New Roman" w:hAnsi="Times New Roman" w:cs="Times New Roman"/>
          <w:i/>
          <w:sz w:val="24"/>
          <w:szCs w:val="24"/>
        </w:rPr>
        <w:t>et al</w:t>
      </w:r>
      <w:r w:rsidR="005527B9" w:rsidRPr="004B7E71">
        <w:rPr>
          <w:rFonts w:ascii="Times New Roman" w:hAnsi="Times New Roman" w:cs="Times New Roman"/>
          <w:sz w:val="24"/>
          <w:szCs w:val="24"/>
        </w:rPr>
        <w:t xml:space="preserve">., 2017). Patients with blood group O have disadvantages </w:t>
      </w:r>
      <w:r w:rsidR="005527B9" w:rsidRPr="004B7E71">
        <w:rPr>
          <w:rFonts w:ascii="Times New Roman" w:hAnsi="Times New Roman" w:cs="Times New Roman"/>
          <w:sz w:val="24"/>
          <w:szCs w:val="24"/>
        </w:rPr>
        <w:lastRenderedPageBreak/>
        <w:t xml:space="preserve">in the allocation of deceased donor organs in the </w:t>
      </w:r>
      <w:proofErr w:type="spellStart"/>
      <w:r w:rsidR="005527B9" w:rsidRPr="004B7E71">
        <w:rPr>
          <w:rFonts w:ascii="Times New Roman" w:hAnsi="Times New Roman" w:cs="Times New Roman"/>
          <w:sz w:val="24"/>
          <w:szCs w:val="24"/>
        </w:rPr>
        <w:t>Eurotransplant</w:t>
      </w:r>
      <w:proofErr w:type="spellEnd"/>
      <w:r w:rsidR="005527B9" w:rsidRPr="004B7E71">
        <w:rPr>
          <w:rFonts w:ascii="Times New Roman" w:hAnsi="Times New Roman" w:cs="Times New Roman"/>
          <w:sz w:val="24"/>
          <w:szCs w:val="24"/>
        </w:rPr>
        <w:t xml:space="preserve"> Kidney Allocation System and fewer ABO-compatible living donors (</w:t>
      </w:r>
      <w:r w:rsidR="00CA6723">
        <w:rPr>
          <w:rFonts w:ascii="Times New Roman" w:hAnsi="Times New Roman" w:cs="Times New Roman"/>
          <w:sz w:val="24"/>
          <w:szCs w:val="24"/>
        </w:rPr>
        <w:t xml:space="preserve">Petra </w:t>
      </w:r>
      <w:r w:rsidR="00CA6723" w:rsidRPr="008D17EF">
        <w:rPr>
          <w:rFonts w:ascii="Times New Roman" w:hAnsi="Times New Roman" w:cs="Times New Roman"/>
          <w:i/>
          <w:sz w:val="24"/>
          <w:szCs w:val="24"/>
        </w:rPr>
        <w:t>et al</w:t>
      </w:r>
      <w:r w:rsidR="008D17EF" w:rsidRPr="008D17EF">
        <w:rPr>
          <w:rFonts w:ascii="Times New Roman" w:hAnsi="Times New Roman" w:cs="Times New Roman"/>
          <w:i/>
          <w:sz w:val="24"/>
          <w:szCs w:val="24"/>
        </w:rPr>
        <w:t>.,</w:t>
      </w:r>
      <w:r w:rsidR="0047718D" w:rsidRPr="004B7E71">
        <w:rPr>
          <w:rFonts w:ascii="Times New Roman" w:hAnsi="Times New Roman" w:cs="Times New Roman"/>
          <w:sz w:val="24"/>
          <w:szCs w:val="24"/>
        </w:rPr>
        <w:t xml:space="preserve"> 2010</w:t>
      </w:r>
      <w:r w:rsidR="005527B9" w:rsidRPr="004B7E71">
        <w:rPr>
          <w:rFonts w:ascii="Times New Roman" w:hAnsi="Times New Roman" w:cs="Times New Roman"/>
          <w:sz w:val="24"/>
          <w:szCs w:val="24"/>
        </w:rPr>
        <w:t>)</w:t>
      </w:r>
      <w:r w:rsidR="0047718D" w:rsidRPr="004B7E71">
        <w:rPr>
          <w:rFonts w:ascii="Times New Roman" w:hAnsi="Times New Roman" w:cs="Times New Roman"/>
          <w:sz w:val="24"/>
          <w:szCs w:val="24"/>
        </w:rPr>
        <w:t>.</w:t>
      </w:r>
    </w:p>
    <w:p w:rsidR="00177C1F" w:rsidRPr="004B7E71" w:rsidRDefault="00177C1F" w:rsidP="004B7E71">
      <w:pPr>
        <w:spacing w:after="0" w:line="480" w:lineRule="auto"/>
        <w:jc w:val="both"/>
        <w:rPr>
          <w:rFonts w:ascii="Times New Roman" w:hAnsi="Times New Roman" w:cs="Times New Roman"/>
          <w:sz w:val="24"/>
          <w:szCs w:val="24"/>
        </w:rPr>
      </w:pPr>
    </w:p>
    <w:p w:rsidR="00177C1F" w:rsidRPr="004B7E71" w:rsidRDefault="00177C1F" w:rsidP="004B7E71">
      <w:pPr>
        <w:spacing w:line="480" w:lineRule="auto"/>
        <w:rPr>
          <w:rFonts w:ascii="Times New Roman" w:hAnsi="Times New Roman" w:cs="Times New Roman"/>
          <w:b/>
          <w:sz w:val="24"/>
          <w:szCs w:val="24"/>
        </w:rPr>
      </w:pPr>
      <w:r w:rsidRPr="004B7E71">
        <w:rPr>
          <w:rFonts w:ascii="Times New Roman" w:hAnsi="Times New Roman" w:cs="Times New Roman"/>
          <w:b/>
          <w:sz w:val="24"/>
          <w:szCs w:val="24"/>
        </w:rPr>
        <w:t>MATERIALS AND METHODS</w:t>
      </w:r>
    </w:p>
    <w:p w:rsidR="00177C1F" w:rsidRPr="008D17EF" w:rsidRDefault="00177C1F" w:rsidP="004B7E71">
      <w:pPr>
        <w:pStyle w:val="Heading3"/>
        <w:spacing w:line="480" w:lineRule="auto"/>
        <w:rPr>
          <w:rFonts w:ascii="Times New Roman" w:hAnsi="Times New Roman" w:cs="Times New Roman"/>
          <w:b w:val="0"/>
          <w:color w:val="auto"/>
          <w:sz w:val="24"/>
          <w:szCs w:val="24"/>
          <w:lang w:eastAsia="yo-NG"/>
        </w:rPr>
      </w:pPr>
      <w:r w:rsidRPr="008D17EF">
        <w:rPr>
          <w:rFonts w:ascii="Times New Roman" w:hAnsi="Times New Roman" w:cs="Times New Roman"/>
          <w:b w:val="0"/>
          <w:color w:val="auto"/>
          <w:sz w:val="24"/>
          <w:szCs w:val="24"/>
          <w:lang w:val="yo-NG" w:eastAsia="yo-NG"/>
        </w:rPr>
        <w:t xml:space="preserve">Subjects </w:t>
      </w:r>
      <w:r w:rsidRPr="008D17EF">
        <w:rPr>
          <w:rFonts w:ascii="Times New Roman" w:hAnsi="Times New Roman" w:cs="Times New Roman"/>
          <w:b w:val="0"/>
          <w:color w:val="auto"/>
          <w:sz w:val="24"/>
          <w:szCs w:val="24"/>
          <w:lang w:eastAsia="yo-NG"/>
        </w:rPr>
        <w:t>inclusion criteria</w:t>
      </w:r>
    </w:p>
    <w:p w:rsidR="00177C1F" w:rsidRPr="008D17EF" w:rsidRDefault="00177C1F" w:rsidP="004B7E71">
      <w:pPr>
        <w:pStyle w:val="Heading3"/>
        <w:spacing w:line="480" w:lineRule="auto"/>
        <w:rPr>
          <w:rFonts w:ascii="Times New Roman" w:hAnsi="Times New Roman" w:cs="Times New Roman"/>
          <w:b w:val="0"/>
          <w:color w:val="auto"/>
          <w:sz w:val="24"/>
          <w:szCs w:val="24"/>
          <w:lang w:eastAsia="yo-NG"/>
        </w:rPr>
      </w:pPr>
      <w:r w:rsidRPr="008D17EF">
        <w:rPr>
          <w:rFonts w:ascii="Times New Roman" w:hAnsi="Times New Roman" w:cs="Times New Roman"/>
          <w:b w:val="0"/>
          <w:color w:val="auto"/>
          <w:sz w:val="24"/>
          <w:szCs w:val="24"/>
          <w:lang w:eastAsia="yo-NG"/>
        </w:rPr>
        <w:t>Grownup males and females between the ages of 18 to 45 years old, who have not been on any medication in the past two weeks prior to blood collection and willingly gave consent to be part of the research work were included in the work.</w:t>
      </w:r>
      <w:bookmarkStart w:id="0" w:name="_Toc484600462"/>
      <w:bookmarkStart w:id="1" w:name="_Toc485362075"/>
    </w:p>
    <w:p w:rsidR="00177C1F" w:rsidRPr="008D17EF" w:rsidRDefault="00177C1F" w:rsidP="004B7E71">
      <w:pPr>
        <w:pStyle w:val="Heading3"/>
        <w:spacing w:line="480" w:lineRule="auto"/>
        <w:rPr>
          <w:rFonts w:ascii="Times New Roman" w:hAnsi="Times New Roman" w:cs="Times New Roman"/>
          <w:b w:val="0"/>
          <w:color w:val="auto"/>
          <w:sz w:val="24"/>
          <w:szCs w:val="24"/>
          <w:lang w:val="yo-NG" w:eastAsia="yo-NG"/>
        </w:rPr>
      </w:pPr>
    </w:p>
    <w:p w:rsidR="00177C1F" w:rsidRPr="004B7E71" w:rsidRDefault="00177C1F" w:rsidP="004B7E71">
      <w:pPr>
        <w:pStyle w:val="Heading3"/>
        <w:spacing w:line="480" w:lineRule="auto"/>
        <w:rPr>
          <w:rFonts w:ascii="Times New Roman" w:hAnsi="Times New Roman" w:cs="Times New Roman"/>
          <w:b w:val="0"/>
          <w:color w:val="auto"/>
          <w:sz w:val="24"/>
          <w:szCs w:val="24"/>
          <w:lang w:eastAsia="yo-NG"/>
        </w:rPr>
      </w:pPr>
      <w:r w:rsidRPr="004B7E71">
        <w:rPr>
          <w:rFonts w:ascii="Times New Roman" w:hAnsi="Times New Roman" w:cs="Times New Roman"/>
          <w:color w:val="auto"/>
          <w:sz w:val="24"/>
          <w:szCs w:val="24"/>
          <w:lang w:val="yo-NG" w:eastAsia="yo-NG"/>
        </w:rPr>
        <w:t xml:space="preserve">Subjects </w:t>
      </w:r>
      <w:r w:rsidRPr="004B7E71">
        <w:rPr>
          <w:rFonts w:ascii="Times New Roman" w:hAnsi="Times New Roman" w:cs="Times New Roman"/>
          <w:color w:val="auto"/>
          <w:sz w:val="24"/>
          <w:szCs w:val="24"/>
          <w:lang w:eastAsia="yo-NG"/>
        </w:rPr>
        <w:t>exclusion criteria</w:t>
      </w:r>
      <w:bookmarkEnd w:id="0"/>
      <w:bookmarkEnd w:id="1"/>
    </w:p>
    <w:p w:rsidR="00177C1F" w:rsidRPr="004B7E71" w:rsidRDefault="00177C1F" w:rsidP="004B7E71">
      <w:pPr>
        <w:spacing w:line="480" w:lineRule="auto"/>
        <w:jc w:val="both"/>
        <w:rPr>
          <w:rFonts w:ascii="Times New Roman" w:hAnsi="Times New Roman" w:cs="Times New Roman"/>
          <w:sz w:val="24"/>
          <w:szCs w:val="24"/>
          <w:lang w:val="en-GB" w:eastAsia="yo-NG"/>
        </w:rPr>
      </w:pPr>
      <w:r w:rsidRPr="004B7E71">
        <w:rPr>
          <w:rFonts w:ascii="Times New Roman" w:hAnsi="Times New Roman" w:cs="Times New Roman"/>
          <w:sz w:val="24"/>
          <w:szCs w:val="24"/>
          <w:lang w:val="en-GB" w:eastAsia="yo-NG"/>
        </w:rPr>
        <w:t>Adults above the age of 45 years, children and teenagers were excluded from the research.</w:t>
      </w:r>
    </w:p>
    <w:p w:rsidR="00177C1F" w:rsidRPr="004B7E71" w:rsidRDefault="00177C1F" w:rsidP="004B7E71">
      <w:pPr>
        <w:spacing w:line="480" w:lineRule="auto"/>
        <w:jc w:val="both"/>
        <w:rPr>
          <w:rFonts w:ascii="Times New Roman" w:hAnsi="Times New Roman" w:cs="Times New Roman"/>
          <w:sz w:val="24"/>
          <w:szCs w:val="24"/>
          <w:lang w:val="en-GB" w:eastAsia="yo-NG"/>
        </w:rPr>
      </w:pPr>
      <w:r w:rsidRPr="004B7E71">
        <w:rPr>
          <w:rFonts w:ascii="Times New Roman" w:hAnsi="Times New Roman" w:cs="Times New Roman"/>
          <w:sz w:val="24"/>
          <w:szCs w:val="24"/>
          <w:lang w:val="en-GB" w:eastAsia="yo-NG"/>
        </w:rPr>
        <w:t>Adults within the research age categories who are either on medication or unwilling to participate in the research were also excluded from the study.</w:t>
      </w:r>
      <w:bookmarkStart w:id="2" w:name="_Toc484600464"/>
      <w:bookmarkStart w:id="3" w:name="_Toc485362076"/>
    </w:p>
    <w:p w:rsidR="00177C1F" w:rsidRPr="004B7E71" w:rsidRDefault="00177C1F" w:rsidP="004B7E71">
      <w:pPr>
        <w:spacing w:line="480" w:lineRule="auto"/>
        <w:jc w:val="both"/>
        <w:rPr>
          <w:rFonts w:ascii="Times New Roman" w:hAnsi="Times New Roman" w:cs="Times New Roman"/>
          <w:b/>
          <w:sz w:val="24"/>
          <w:szCs w:val="24"/>
          <w:lang w:val="en-GB" w:eastAsia="yo-NG"/>
        </w:rPr>
      </w:pPr>
      <w:r w:rsidRPr="004B7E71">
        <w:rPr>
          <w:rFonts w:ascii="Times New Roman" w:hAnsi="Times New Roman" w:cs="Times New Roman"/>
          <w:b/>
          <w:sz w:val="24"/>
          <w:szCs w:val="24"/>
        </w:rPr>
        <w:t>Participants’ blood collection</w:t>
      </w:r>
      <w:bookmarkEnd w:id="2"/>
      <w:bookmarkEnd w:id="3"/>
    </w:p>
    <w:p w:rsidR="00177C1F" w:rsidRPr="004B7E71" w:rsidRDefault="00177C1F" w:rsidP="004B7E71">
      <w:pPr>
        <w:spacing w:line="480" w:lineRule="auto"/>
        <w:jc w:val="both"/>
        <w:rPr>
          <w:rFonts w:ascii="Times New Roman" w:hAnsi="Times New Roman" w:cs="Times New Roman"/>
          <w:sz w:val="24"/>
          <w:szCs w:val="24"/>
        </w:rPr>
      </w:pPr>
      <w:r w:rsidRPr="004B7E71">
        <w:rPr>
          <w:rFonts w:ascii="Times New Roman" w:hAnsi="Times New Roman" w:cs="Times New Roman"/>
          <w:sz w:val="24"/>
          <w:szCs w:val="24"/>
        </w:rPr>
        <w:t xml:space="preserve">Blood samples were obtained by </w:t>
      </w:r>
      <w:proofErr w:type="spellStart"/>
      <w:r w:rsidRPr="004B7E71">
        <w:rPr>
          <w:rFonts w:ascii="Times New Roman" w:hAnsi="Times New Roman" w:cs="Times New Roman"/>
          <w:sz w:val="24"/>
          <w:szCs w:val="24"/>
        </w:rPr>
        <w:t>veni</w:t>
      </w:r>
      <w:proofErr w:type="spellEnd"/>
      <w:r w:rsidR="008D17EF">
        <w:rPr>
          <w:rFonts w:ascii="Times New Roman" w:hAnsi="Times New Roman" w:cs="Times New Roman"/>
          <w:sz w:val="24"/>
          <w:szCs w:val="24"/>
        </w:rPr>
        <w:t xml:space="preserve"> </w:t>
      </w:r>
      <w:r w:rsidRPr="004B7E71">
        <w:rPr>
          <w:rFonts w:ascii="Times New Roman" w:hAnsi="Times New Roman" w:cs="Times New Roman"/>
          <w:sz w:val="24"/>
          <w:szCs w:val="24"/>
        </w:rPr>
        <w:t xml:space="preserve">puncture using </w:t>
      </w:r>
      <w:proofErr w:type="spellStart"/>
      <w:r w:rsidRPr="004B7E71">
        <w:rPr>
          <w:rFonts w:ascii="Times New Roman" w:hAnsi="Times New Roman" w:cs="Times New Roman"/>
          <w:sz w:val="24"/>
          <w:szCs w:val="24"/>
        </w:rPr>
        <w:t>va</w:t>
      </w:r>
      <w:r w:rsidRPr="004B7E71">
        <w:rPr>
          <w:rFonts w:ascii="Times New Roman" w:hAnsi="Times New Roman" w:cs="Times New Roman"/>
          <w:sz w:val="24"/>
          <w:szCs w:val="24"/>
        </w:rPr>
        <w:softHyphen/>
        <w:t>cutainers</w:t>
      </w:r>
      <w:proofErr w:type="spellEnd"/>
      <w:r w:rsidRPr="004B7E71">
        <w:rPr>
          <w:rFonts w:ascii="Times New Roman" w:hAnsi="Times New Roman" w:cs="Times New Roman"/>
          <w:sz w:val="24"/>
          <w:szCs w:val="24"/>
        </w:rPr>
        <w:t xml:space="preserve"> with heparin as anticoagulant. After gathering, it was instantly closed and retained in ice to prevent </w:t>
      </w:r>
      <w:proofErr w:type="spellStart"/>
      <w:r w:rsidRPr="004B7E71">
        <w:rPr>
          <w:rFonts w:ascii="Times New Roman" w:hAnsi="Times New Roman" w:cs="Times New Roman"/>
          <w:sz w:val="24"/>
          <w:szCs w:val="24"/>
        </w:rPr>
        <w:t>lysis</w:t>
      </w:r>
      <w:proofErr w:type="spellEnd"/>
      <w:r w:rsidRPr="004B7E71">
        <w:rPr>
          <w:rFonts w:ascii="Times New Roman" w:hAnsi="Times New Roman" w:cs="Times New Roman"/>
          <w:sz w:val="24"/>
          <w:szCs w:val="24"/>
        </w:rPr>
        <w:t>. The samples were re</w:t>
      </w:r>
      <w:r w:rsidRPr="004B7E71">
        <w:rPr>
          <w:rFonts w:ascii="Times New Roman" w:hAnsi="Times New Roman" w:cs="Times New Roman"/>
          <w:sz w:val="24"/>
          <w:szCs w:val="24"/>
        </w:rPr>
        <w:softHyphen/>
        <w:t xml:space="preserve">frigerated and immediately transported to the laboratory. The vacuum blood gathering tube was instantly centrifuged at 3000rpm for 10 minutes at room temperature. The sample plasma was </w:t>
      </w:r>
      <w:proofErr w:type="spellStart"/>
      <w:r w:rsidRPr="004B7E71">
        <w:rPr>
          <w:rFonts w:ascii="Times New Roman" w:hAnsi="Times New Roman" w:cs="Times New Roman"/>
          <w:sz w:val="24"/>
          <w:szCs w:val="24"/>
        </w:rPr>
        <w:t>aliquoted</w:t>
      </w:r>
      <w:proofErr w:type="spellEnd"/>
      <w:r w:rsidRPr="004B7E71">
        <w:rPr>
          <w:rFonts w:ascii="Times New Roman" w:hAnsi="Times New Roman" w:cs="Times New Roman"/>
          <w:sz w:val="24"/>
          <w:szCs w:val="24"/>
        </w:rPr>
        <w:t xml:space="preserve"> into labeled </w:t>
      </w:r>
      <w:proofErr w:type="spellStart"/>
      <w:r w:rsidRPr="004B7E71">
        <w:rPr>
          <w:rFonts w:ascii="Times New Roman" w:hAnsi="Times New Roman" w:cs="Times New Roman"/>
          <w:sz w:val="24"/>
          <w:szCs w:val="24"/>
        </w:rPr>
        <w:t>Eppendorf</w:t>
      </w:r>
      <w:proofErr w:type="spellEnd"/>
      <w:r w:rsidRPr="004B7E71">
        <w:rPr>
          <w:rFonts w:ascii="Times New Roman" w:hAnsi="Times New Roman" w:cs="Times New Roman"/>
          <w:sz w:val="24"/>
          <w:szCs w:val="24"/>
        </w:rPr>
        <w:t xml:space="preserve"> tubes and stored at -80</w:t>
      </w:r>
      <w:r w:rsidRPr="004B7E71">
        <w:rPr>
          <w:rFonts w:ascii="Times New Roman" w:hAnsi="Cambria Math" w:cs="Times New Roman"/>
          <w:sz w:val="24"/>
          <w:szCs w:val="24"/>
        </w:rPr>
        <w:t>⁰</w:t>
      </w:r>
      <w:r w:rsidRPr="004B7E71">
        <w:rPr>
          <w:rFonts w:ascii="Times New Roman" w:hAnsi="Times New Roman" w:cs="Times New Roman"/>
          <w:sz w:val="24"/>
          <w:szCs w:val="24"/>
        </w:rPr>
        <w:t xml:space="preserve">C. The plasma was used to quantify the kidney function biomarkers in the blood. </w:t>
      </w:r>
    </w:p>
    <w:p w:rsidR="00EF0A47" w:rsidRDefault="00EF0A47" w:rsidP="004B7E71">
      <w:pPr>
        <w:spacing w:after="0" w:line="480" w:lineRule="auto"/>
        <w:jc w:val="both"/>
        <w:rPr>
          <w:rFonts w:ascii="Times New Roman" w:hAnsi="Times New Roman" w:cs="Times New Roman"/>
          <w:b/>
          <w:sz w:val="24"/>
          <w:szCs w:val="24"/>
        </w:rPr>
      </w:pPr>
    </w:p>
    <w:p w:rsidR="00177C1F" w:rsidRPr="008D17EF" w:rsidRDefault="008D17EF" w:rsidP="004B7E71">
      <w:pPr>
        <w:spacing w:after="0" w:line="480" w:lineRule="auto"/>
        <w:jc w:val="both"/>
        <w:rPr>
          <w:rFonts w:ascii="Times New Roman" w:hAnsi="Times New Roman" w:cs="Times New Roman"/>
          <w:b/>
          <w:sz w:val="24"/>
          <w:szCs w:val="24"/>
        </w:rPr>
      </w:pPr>
      <w:r w:rsidRPr="008D17EF">
        <w:rPr>
          <w:rFonts w:ascii="Times New Roman" w:hAnsi="Times New Roman" w:cs="Times New Roman"/>
          <w:b/>
          <w:sz w:val="24"/>
          <w:szCs w:val="24"/>
        </w:rPr>
        <w:lastRenderedPageBreak/>
        <w:t>RESULTS</w:t>
      </w:r>
    </w:p>
    <w:p w:rsidR="000D344C" w:rsidRPr="004B7E71" w:rsidRDefault="000D344C" w:rsidP="004B7E71">
      <w:pPr>
        <w:pStyle w:val="Heading5"/>
        <w:spacing w:line="480" w:lineRule="auto"/>
        <w:rPr>
          <w:rFonts w:ascii="Times New Roman" w:eastAsia="Times New Roman" w:hAnsi="Times New Roman" w:cs="Times New Roman"/>
          <w:b/>
          <w:color w:val="auto"/>
          <w:szCs w:val="24"/>
        </w:rPr>
      </w:pPr>
      <w:bookmarkStart w:id="4" w:name="_Toc485362205"/>
      <w:proofErr w:type="gramStart"/>
      <w:r w:rsidRPr="004B7E71">
        <w:rPr>
          <w:rFonts w:ascii="Times New Roman" w:hAnsi="Times New Roman" w:cs="Times New Roman"/>
          <w:b/>
          <w:color w:val="auto"/>
          <w:szCs w:val="24"/>
        </w:rPr>
        <w:t>Table 1: Effect of blood group classification on anthropometric parameters</w:t>
      </w:r>
      <w:bookmarkEnd w:id="4"/>
      <w:r w:rsidRPr="004B7E71">
        <w:rPr>
          <w:rFonts w:ascii="Times New Roman" w:hAnsi="Times New Roman" w:cs="Times New Roman"/>
          <w:b/>
          <w:color w:val="auto"/>
          <w:szCs w:val="24"/>
        </w:rPr>
        <w:t>.</w:t>
      </w:r>
      <w:proofErr w:type="gramEnd"/>
    </w:p>
    <w:tbl>
      <w:tblPr>
        <w:tblStyle w:val="PlainTable3"/>
        <w:tblW w:w="9180" w:type="dxa"/>
        <w:tblLayout w:type="fixed"/>
        <w:tblLook w:val="04A0"/>
      </w:tblPr>
      <w:tblGrid>
        <w:gridCol w:w="1260"/>
        <w:gridCol w:w="1890"/>
        <w:gridCol w:w="1890"/>
        <w:gridCol w:w="1440"/>
        <w:gridCol w:w="1260"/>
        <w:gridCol w:w="1440"/>
      </w:tblGrid>
      <w:tr w:rsidR="000D344C" w:rsidRPr="004B7E71" w:rsidTr="00483148">
        <w:trPr>
          <w:cnfStyle w:val="100000000000"/>
          <w:trHeight w:val="404"/>
        </w:trPr>
        <w:tc>
          <w:tcPr>
            <w:cnfStyle w:val="001000000100"/>
            <w:tcW w:w="1260" w:type="dxa"/>
          </w:tcPr>
          <w:p w:rsidR="000D344C" w:rsidRPr="004B7E71" w:rsidRDefault="000D344C" w:rsidP="004B7E71">
            <w:pPr>
              <w:spacing w:line="480" w:lineRule="auto"/>
              <w:rPr>
                <w:rFonts w:ascii="Times New Roman" w:hAnsi="Times New Roman" w:cs="Times New Roman"/>
                <w:sz w:val="24"/>
                <w:szCs w:val="24"/>
              </w:rPr>
            </w:pPr>
            <w:r w:rsidRPr="004B7E71">
              <w:rPr>
                <w:rFonts w:ascii="Times New Roman" w:hAnsi="Times New Roman" w:cs="Times New Roman"/>
                <w:sz w:val="24"/>
                <w:szCs w:val="24"/>
              </w:rPr>
              <w:t>BLOOD GROUPS</w:t>
            </w:r>
          </w:p>
        </w:tc>
        <w:tc>
          <w:tcPr>
            <w:tcW w:w="1890" w:type="dxa"/>
          </w:tcPr>
          <w:p w:rsidR="000D344C" w:rsidRPr="004B7E71" w:rsidRDefault="000D344C" w:rsidP="004B7E71">
            <w:pPr>
              <w:spacing w:line="480" w:lineRule="auto"/>
              <w:jc w:val="center"/>
              <w:cnfStyle w:val="100000000000"/>
              <w:rPr>
                <w:rFonts w:ascii="Times New Roman" w:hAnsi="Times New Roman" w:cs="Times New Roman"/>
                <w:sz w:val="24"/>
                <w:szCs w:val="24"/>
              </w:rPr>
            </w:pPr>
            <w:r w:rsidRPr="004B7E71">
              <w:rPr>
                <w:rFonts w:ascii="Times New Roman" w:hAnsi="Times New Roman" w:cs="Times New Roman"/>
                <w:sz w:val="24"/>
                <w:szCs w:val="24"/>
              </w:rPr>
              <w:t>FREQUENCY OF OCCURENCE</w:t>
            </w:r>
          </w:p>
        </w:tc>
        <w:tc>
          <w:tcPr>
            <w:tcW w:w="1890" w:type="dxa"/>
          </w:tcPr>
          <w:p w:rsidR="000D344C" w:rsidRPr="004B7E71" w:rsidRDefault="000D344C" w:rsidP="004B7E71">
            <w:pPr>
              <w:spacing w:line="480" w:lineRule="auto"/>
              <w:cnfStyle w:val="100000000000"/>
              <w:rPr>
                <w:rFonts w:ascii="Times New Roman" w:hAnsi="Times New Roman" w:cs="Times New Roman"/>
                <w:sz w:val="24"/>
                <w:szCs w:val="24"/>
              </w:rPr>
            </w:pPr>
            <w:r w:rsidRPr="004B7E71">
              <w:rPr>
                <w:rFonts w:ascii="Times New Roman" w:hAnsi="Times New Roman" w:cs="Times New Roman"/>
                <w:sz w:val="24"/>
                <w:szCs w:val="24"/>
              </w:rPr>
              <w:t>PERCENTAGE (%) FREQUENCY</w:t>
            </w:r>
          </w:p>
        </w:tc>
        <w:tc>
          <w:tcPr>
            <w:tcW w:w="1440" w:type="dxa"/>
          </w:tcPr>
          <w:p w:rsidR="000D344C" w:rsidRPr="004B7E71" w:rsidRDefault="000D344C" w:rsidP="004B7E71">
            <w:pPr>
              <w:spacing w:line="480" w:lineRule="auto"/>
              <w:cnfStyle w:val="100000000000"/>
              <w:rPr>
                <w:rFonts w:ascii="Times New Roman" w:hAnsi="Times New Roman" w:cs="Times New Roman"/>
                <w:sz w:val="24"/>
                <w:szCs w:val="24"/>
              </w:rPr>
            </w:pPr>
            <w:r w:rsidRPr="004B7E71">
              <w:rPr>
                <w:rFonts w:ascii="Times New Roman" w:hAnsi="Times New Roman" w:cs="Times New Roman"/>
                <w:sz w:val="24"/>
                <w:szCs w:val="24"/>
              </w:rPr>
              <w:t>WEIGHT (Kg)</w:t>
            </w:r>
          </w:p>
        </w:tc>
        <w:tc>
          <w:tcPr>
            <w:tcW w:w="1260" w:type="dxa"/>
          </w:tcPr>
          <w:p w:rsidR="000D344C" w:rsidRPr="004B7E71" w:rsidRDefault="000D344C" w:rsidP="004B7E71">
            <w:pPr>
              <w:spacing w:line="480" w:lineRule="auto"/>
              <w:cnfStyle w:val="100000000000"/>
              <w:rPr>
                <w:rFonts w:ascii="Times New Roman" w:hAnsi="Times New Roman" w:cs="Times New Roman"/>
                <w:sz w:val="24"/>
                <w:szCs w:val="24"/>
              </w:rPr>
            </w:pPr>
            <w:r w:rsidRPr="004B7E71">
              <w:rPr>
                <w:rFonts w:ascii="Times New Roman" w:hAnsi="Times New Roman" w:cs="Times New Roman"/>
                <w:sz w:val="24"/>
                <w:szCs w:val="24"/>
              </w:rPr>
              <w:t>HEIGHT (m)</w:t>
            </w:r>
          </w:p>
        </w:tc>
        <w:tc>
          <w:tcPr>
            <w:tcW w:w="1440" w:type="dxa"/>
          </w:tcPr>
          <w:p w:rsidR="000D344C" w:rsidRPr="004B7E71" w:rsidRDefault="000D344C" w:rsidP="004B7E71">
            <w:pPr>
              <w:spacing w:line="480" w:lineRule="auto"/>
              <w:cnfStyle w:val="100000000000"/>
              <w:rPr>
                <w:rFonts w:ascii="Times New Roman" w:hAnsi="Times New Roman" w:cs="Times New Roman"/>
                <w:sz w:val="24"/>
                <w:szCs w:val="24"/>
              </w:rPr>
            </w:pPr>
            <w:r w:rsidRPr="004B7E71">
              <w:rPr>
                <w:rFonts w:ascii="Times New Roman" w:hAnsi="Times New Roman" w:cs="Times New Roman"/>
                <w:sz w:val="24"/>
                <w:szCs w:val="24"/>
              </w:rPr>
              <w:t>BMI (K/m</w:t>
            </w:r>
            <w:r w:rsidRPr="004B7E71">
              <w:rPr>
                <w:rFonts w:ascii="Times New Roman" w:hAnsi="Times New Roman" w:cs="Times New Roman"/>
                <w:sz w:val="24"/>
                <w:szCs w:val="24"/>
                <w:vertAlign w:val="superscript"/>
              </w:rPr>
              <w:t>2</w:t>
            </w:r>
            <w:r w:rsidRPr="004B7E71">
              <w:rPr>
                <w:rFonts w:ascii="Times New Roman" w:hAnsi="Times New Roman" w:cs="Times New Roman"/>
                <w:sz w:val="24"/>
                <w:szCs w:val="24"/>
              </w:rPr>
              <w:t>)</w:t>
            </w:r>
          </w:p>
        </w:tc>
      </w:tr>
      <w:tr w:rsidR="000D344C" w:rsidRPr="004B7E71" w:rsidTr="00483148">
        <w:trPr>
          <w:cnfStyle w:val="000000100000"/>
          <w:trHeight w:val="521"/>
        </w:trPr>
        <w:tc>
          <w:tcPr>
            <w:cnfStyle w:val="001000000000"/>
            <w:tcW w:w="1260" w:type="dxa"/>
          </w:tcPr>
          <w:p w:rsidR="000D344C" w:rsidRPr="004B7E71" w:rsidRDefault="000D344C" w:rsidP="004B7E71">
            <w:pPr>
              <w:spacing w:line="480" w:lineRule="auto"/>
              <w:jc w:val="center"/>
              <w:rPr>
                <w:rFonts w:ascii="Times New Roman" w:hAnsi="Times New Roman" w:cs="Times New Roman"/>
                <w:sz w:val="24"/>
                <w:szCs w:val="24"/>
              </w:rPr>
            </w:pPr>
            <w:r w:rsidRPr="004B7E71">
              <w:rPr>
                <w:rFonts w:ascii="Times New Roman" w:hAnsi="Times New Roman" w:cs="Times New Roman"/>
                <w:sz w:val="24"/>
                <w:szCs w:val="24"/>
              </w:rPr>
              <w:t>O</w:t>
            </w:r>
          </w:p>
        </w:tc>
        <w:tc>
          <w:tcPr>
            <w:tcW w:w="189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30</w:t>
            </w:r>
          </w:p>
        </w:tc>
        <w:tc>
          <w:tcPr>
            <w:tcW w:w="189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42</w:t>
            </w:r>
          </w:p>
        </w:tc>
        <w:tc>
          <w:tcPr>
            <w:tcW w:w="144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67.43±1.5</w:t>
            </w:r>
          </w:p>
        </w:tc>
        <w:tc>
          <w:tcPr>
            <w:tcW w:w="126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1.67±0.1</w:t>
            </w:r>
          </w:p>
        </w:tc>
        <w:tc>
          <w:tcPr>
            <w:tcW w:w="144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25.39±1.5</w:t>
            </w:r>
          </w:p>
        </w:tc>
      </w:tr>
      <w:tr w:rsidR="000D344C" w:rsidRPr="004B7E71" w:rsidTr="00483148">
        <w:trPr>
          <w:trHeight w:val="530"/>
        </w:trPr>
        <w:tc>
          <w:tcPr>
            <w:cnfStyle w:val="001000000000"/>
            <w:tcW w:w="1260" w:type="dxa"/>
          </w:tcPr>
          <w:p w:rsidR="000D344C" w:rsidRPr="004B7E71" w:rsidRDefault="000D344C" w:rsidP="004B7E71">
            <w:pPr>
              <w:spacing w:line="480" w:lineRule="auto"/>
              <w:jc w:val="center"/>
              <w:rPr>
                <w:rFonts w:ascii="Times New Roman" w:hAnsi="Times New Roman" w:cs="Times New Roman"/>
                <w:sz w:val="24"/>
                <w:szCs w:val="24"/>
              </w:rPr>
            </w:pPr>
            <w:r w:rsidRPr="004B7E71">
              <w:rPr>
                <w:rFonts w:ascii="Times New Roman" w:hAnsi="Times New Roman" w:cs="Times New Roman"/>
                <w:sz w:val="24"/>
                <w:szCs w:val="24"/>
              </w:rPr>
              <w:t>A</w:t>
            </w:r>
          </w:p>
        </w:tc>
        <w:tc>
          <w:tcPr>
            <w:tcW w:w="1890" w:type="dxa"/>
          </w:tcPr>
          <w:p w:rsidR="000D344C" w:rsidRPr="004B7E71" w:rsidRDefault="000D344C" w:rsidP="004B7E71">
            <w:pPr>
              <w:autoSpaceDE w:val="0"/>
              <w:autoSpaceDN w:val="0"/>
              <w:adjustRightInd w:val="0"/>
              <w:spacing w:line="480" w:lineRule="auto"/>
              <w:ind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11</w:t>
            </w:r>
          </w:p>
        </w:tc>
        <w:tc>
          <w:tcPr>
            <w:tcW w:w="1890" w:type="dxa"/>
          </w:tcPr>
          <w:p w:rsidR="000D344C" w:rsidRPr="004B7E71" w:rsidRDefault="000D344C" w:rsidP="004B7E71">
            <w:pPr>
              <w:autoSpaceDE w:val="0"/>
              <w:autoSpaceDN w:val="0"/>
              <w:adjustRightInd w:val="0"/>
              <w:spacing w:line="480" w:lineRule="auto"/>
              <w:ind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15</w:t>
            </w:r>
          </w:p>
        </w:tc>
        <w:tc>
          <w:tcPr>
            <w:tcW w:w="1440" w:type="dxa"/>
          </w:tcPr>
          <w:p w:rsidR="000D344C" w:rsidRPr="004B7E71" w:rsidRDefault="000D344C" w:rsidP="004B7E71">
            <w:pPr>
              <w:autoSpaceDE w:val="0"/>
              <w:autoSpaceDN w:val="0"/>
              <w:adjustRightInd w:val="0"/>
              <w:spacing w:line="480" w:lineRule="auto"/>
              <w:ind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74.09±5.4</w:t>
            </w:r>
          </w:p>
        </w:tc>
        <w:tc>
          <w:tcPr>
            <w:tcW w:w="1260" w:type="dxa"/>
          </w:tcPr>
          <w:p w:rsidR="000D344C" w:rsidRPr="004B7E71" w:rsidRDefault="000D344C" w:rsidP="004B7E71">
            <w:pPr>
              <w:autoSpaceDE w:val="0"/>
              <w:autoSpaceDN w:val="0"/>
              <w:adjustRightInd w:val="0"/>
              <w:spacing w:line="480" w:lineRule="auto"/>
              <w:ind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1.67±0.1</w:t>
            </w:r>
          </w:p>
        </w:tc>
        <w:tc>
          <w:tcPr>
            <w:tcW w:w="1440" w:type="dxa"/>
          </w:tcPr>
          <w:p w:rsidR="000D344C" w:rsidRPr="004B7E71" w:rsidRDefault="000D344C" w:rsidP="004B7E71">
            <w:pPr>
              <w:autoSpaceDE w:val="0"/>
              <w:autoSpaceDN w:val="0"/>
              <w:adjustRightInd w:val="0"/>
              <w:spacing w:line="480" w:lineRule="auto"/>
              <w:ind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27.14±2.0</w:t>
            </w:r>
          </w:p>
        </w:tc>
      </w:tr>
      <w:tr w:rsidR="000D344C" w:rsidRPr="004B7E71" w:rsidTr="00483148">
        <w:trPr>
          <w:cnfStyle w:val="000000100000"/>
          <w:trHeight w:val="549"/>
        </w:trPr>
        <w:tc>
          <w:tcPr>
            <w:cnfStyle w:val="001000000000"/>
            <w:tcW w:w="1260" w:type="dxa"/>
          </w:tcPr>
          <w:p w:rsidR="000D344C" w:rsidRPr="004B7E71" w:rsidRDefault="000D344C" w:rsidP="004B7E71">
            <w:pPr>
              <w:spacing w:line="480" w:lineRule="auto"/>
              <w:jc w:val="center"/>
              <w:rPr>
                <w:rFonts w:ascii="Times New Roman" w:hAnsi="Times New Roman" w:cs="Times New Roman"/>
                <w:sz w:val="24"/>
                <w:szCs w:val="24"/>
              </w:rPr>
            </w:pPr>
            <w:r w:rsidRPr="004B7E71">
              <w:rPr>
                <w:rFonts w:ascii="Times New Roman" w:hAnsi="Times New Roman" w:cs="Times New Roman"/>
                <w:sz w:val="24"/>
                <w:szCs w:val="24"/>
              </w:rPr>
              <w:t>B</w:t>
            </w:r>
          </w:p>
        </w:tc>
        <w:tc>
          <w:tcPr>
            <w:tcW w:w="189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20</w:t>
            </w:r>
          </w:p>
        </w:tc>
        <w:tc>
          <w:tcPr>
            <w:tcW w:w="189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28</w:t>
            </w:r>
          </w:p>
        </w:tc>
        <w:tc>
          <w:tcPr>
            <w:tcW w:w="144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70.62±3.4</w:t>
            </w:r>
          </w:p>
        </w:tc>
        <w:tc>
          <w:tcPr>
            <w:tcW w:w="126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1.64±0.1</w:t>
            </w:r>
          </w:p>
        </w:tc>
        <w:tc>
          <w:tcPr>
            <w:tcW w:w="1440" w:type="dxa"/>
          </w:tcPr>
          <w:p w:rsidR="000D344C" w:rsidRPr="004B7E71" w:rsidRDefault="000D344C" w:rsidP="004B7E71">
            <w:pPr>
              <w:autoSpaceDE w:val="0"/>
              <w:autoSpaceDN w:val="0"/>
              <w:adjustRightInd w:val="0"/>
              <w:spacing w:line="480" w:lineRule="auto"/>
              <w:ind w:right="60"/>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27.38±2.0</w:t>
            </w:r>
          </w:p>
        </w:tc>
      </w:tr>
      <w:tr w:rsidR="000D344C" w:rsidRPr="004B7E71" w:rsidTr="00483148">
        <w:trPr>
          <w:trHeight w:val="710"/>
        </w:trPr>
        <w:tc>
          <w:tcPr>
            <w:cnfStyle w:val="001000000000"/>
            <w:tcW w:w="1260" w:type="dxa"/>
          </w:tcPr>
          <w:p w:rsidR="000D344C" w:rsidRPr="004B7E71" w:rsidRDefault="000D344C" w:rsidP="004B7E71">
            <w:pPr>
              <w:spacing w:line="480" w:lineRule="auto"/>
              <w:jc w:val="center"/>
              <w:rPr>
                <w:rFonts w:ascii="Times New Roman" w:hAnsi="Times New Roman" w:cs="Times New Roman"/>
                <w:sz w:val="24"/>
                <w:szCs w:val="24"/>
              </w:rPr>
            </w:pPr>
            <w:r w:rsidRPr="004B7E71">
              <w:rPr>
                <w:rFonts w:ascii="Times New Roman" w:hAnsi="Times New Roman" w:cs="Times New Roman"/>
                <w:sz w:val="24"/>
                <w:szCs w:val="24"/>
              </w:rPr>
              <w:t>AB</w:t>
            </w:r>
          </w:p>
        </w:tc>
        <w:tc>
          <w:tcPr>
            <w:tcW w:w="1890" w:type="dxa"/>
          </w:tcPr>
          <w:p w:rsidR="000D344C" w:rsidRPr="004B7E71" w:rsidRDefault="000D344C" w:rsidP="004B7E71">
            <w:pPr>
              <w:autoSpaceDE w:val="0"/>
              <w:autoSpaceDN w:val="0"/>
              <w:adjustRightInd w:val="0"/>
              <w:spacing w:line="480" w:lineRule="auto"/>
              <w:ind w:left="60"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8</w:t>
            </w:r>
          </w:p>
        </w:tc>
        <w:tc>
          <w:tcPr>
            <w:tcW w:w="1890" w:type="dxa"/>
          </w:tcPr>
          <w:p w:rsidR="000D344C" w:rsidRPr="004B7E71" w:rsidRDefault="000D344C" w:rsidP="004B7E71">
            <w:pPr>
              <w:autoSpaceDE w:val="0"/>
              <w:autoSpaceDN w:val="0"/>
              <w:adjustRightInd w:val="0"/>
              <w:spacing w:line="480" w:lineRule="auto"/>
              <w:ind w:left="60"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15</w:t>
            </w:r>
          </w:p>
        </w:tc>
        <w:tc>
          <w:tcPr>
            <w:tcW w:w="1440" w:type="dxa"/>
          </w:tcPr>
          <w:p w:rsidR="000D344C" w:rsidRPr="004B7E71" w:rsidRDefault="000D344C" w:rsidP="004B7E71">
            <w:pPr>
              <w:autoSpaceDE w:val="0"/>
              <w:autoSpaceDN w:val="0"/>
              <w:adjustRightInd w:val="0"/>
              <w:spacing w:line="480" w:lineRule="auto"/>
              <w:ind w:left="60"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65.12±8.0</w:t>
            </w:r>
          </w:p>
        </w:tc>
        <w:tc>
          <w:tcPr>
            <w:tcW w:w="1260" w:type="dxa"/>
          </w:tcPr>
          <w:p w:rsidR="000D344C" w:rsidRPr="004B7E71" w:rsidRDefault="000D344C" w:rsidP="004B7E71">
            <w:pPr>
              <w:autoSpaceDE w:val="0"/>
              <w:autoSpaceDN w:val="0"/>
              <w:adjustRightInd w:val="0"/>
              <w:spacing w:line="480" w:lineRule="auto"/>
              <w:ind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1.58±0.1</w:t>
            </w:r>
          </w:p>
        </w:tc>
        <w:tc>
          <w:tcPr>
            <w:tcW w:w="1440" w:type="dxa"/>
          </w:tcPr>
          <w:p w:rsidR="000D344C" w:rsidRPr="004B7E71" w:rsidRDefault="000D344C" w:rsidP="004B7E71">
            <w:pPr>
              <w:autoSpaceDE w:val="0"/>
              <w:autoSpaceDN w:val="0"/>
              <w:adjustRightInd w:val="0"/>
              <w:spacing w:line="480" w:lineRule="auto"/>
              <w:ind w:right="60"/>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28.65±7.1</w:t>
            </w:r>
          </w:p>
        </w:tc>
      </w:tr>
    </w:tbl>
    <w:p w:rsidR="000D344C" w:rsidRPr="004B7E71" w:rsidRDefault="000D344C" w:rsidP="004B7E71">
      <w:pPr>
        <w:spacing w:line="480" w:lineRule="auto"/>
        <w:rPr>
          <w:rFonts w:ascii="Times New Roman" w:hAnsi="Times New Roman" w:cs="Times New Roman"/>
          <w:sz w:val="24"/>
          <w:szCs w:val="24"/>
        </w:rPr>
      </w:pPr>
      <w:r w:rsidRPr="004B7E71">
        <w:rPr>
          <w:rFonts w:ascii="Times New Roman" w:hAnsi="Times New Roman" w:cs="Times New Roman"/>
          <w:sz w:val="24"/>
          <w:szCs w:val="24"/>
        </w:rPr>
        <w:t xml:space="preserve">The values are expressed as </w:t>
      </w:r>
      <w:proofErr w:type="spellStart"/>
      <w:r w:rsidRPr="004B7E71">
        <w:rPr>
          <w:rFonts w:ascii="Times New Roman" w:hAnsi="Times New Roman" w:cs="Times New Roman"/>
          <w:sz w:val="24"/>
          <w:szCs w:val="24"/>
        </w:rPr>
        <w:t>mean±standard</w:t>
      </w:r>
      <w:proofErr w:type="spellEnd"/>
      <w:r w:rsidRPr="004B7E71">
        <w:rPr>
          <w:rFonts w:ascii="Times New Roman" w:hAnsi="Times New Roman" w:cs="Times New Roman"/>
          <w:sz w:val="24"/>
          <w:szCs w:val="24"/>
        </w:rPr>
        <w:t xml:space="preserve"> error of mean (SEM).</w:t>
      </w:r>
    </w:p>
    <w:p w:rsidR="000D344C" w:rsidRPr="004B7E71" w:rsidRDefault="000D344C" w:rsidP="004B7E71">
      <w:pPr>
        <w:spacing w:after="0" w:line="480" w:lineRule="auto"/>
        <w:jc w:val="both"/>
        <w:rPr>
          <w:rFonts w:ascii="Times New Roman" w:hAnsi="Times New Roman" w:cs="Times New Roman"/>
          <w:sz w:val="24"/>
          <w:szCs w:val="24"/>
          <w:lang w:eastAsia="yo-NG"/>
        </w:rPr>
      </w:pPr>
    </w:p>
    <w:p w:rsidR="008D17EF" w:rsidRDefault="008D17EF" w:rsidP="004B7E71">
      <w:pPr>
        <w:spacing w:line="480" w:lineRule="auto"/>
        <w:rPr>
          <w:rFonts w:ascii="Times New Roman" w:hAnsi="Times New Roman" w:cs="Times New Roman"/>
          <w:sz w:val="24"/>
          <w:szCs w:val="24"/>
          <w:lang w:eastAsia="yo-NG"/>
        </w:rPr>
      </w:pPr>
    </w:p>
    <w:p w:rsidR="008D17EF" w:rsidRDefault="008D17EF" w:rsidP="004B7E71">
      <w:pPr>
        <w:spacing w:line="480" w:lineRule="auto"/>
        <w:rPr>
          <w:rFonts w:ascii="Times New Roman" w:hAnsi="Times New Roman" w:cs="Times New Roman"/>
          <w:sz w:val="24"/>
          <w:szCs w:val="24"/>
          <w:lang w:eastAsia="yo-NG"/>
        </w:rPr>
      </w:pPr>
    </w:p>
    <w:p w:rsidR="008D17EF" w:rsidRDefault="008D17EF" w:rsidP="004B7E71">
      <w:pPr>
        <w:spacing w:line="480" w:lineRule="auto"/>
        <w:rPr>
          <w:rFonts w:ascii="Times New Roman" w:hAnsi="Times New Roman" w:cs="Times New Roman"/>
          <w:sz w:val="24"/>
          <w:szCs w:val="24"/>
          <w:lang w:eastAsia="yo-NG"/>
        </w:rPr>
      </w:pPr>
    </w:p>
    <w:p w:rsidR="008D17EF" w:rsidRDefault="008D17EF" w:rsidP="004B7E71">
      <w:pPr>
        <w:spacing w:line="480" w:lineRule="auto"/>
        <w:rPr>
          <w:rFonts w:ascii="Times New Roman" w:hAnsi="Times New Roman" w:cs="Times New Roman"/>
          <w:sz w:val="24"/>
          <w:szCs w:val="24"/>
          <w:lang w:eastAsia="yo-NG"/>
        </w:rPr>
      </w:pPr>
    </w:p>
    <w:p w:rsidR="008D17EF" w:rsidRDefault="008D17EF" w:rsidP="004B7E71">
      <w:pPr>
        <w:spacing w:line="480" w:lineRule="auto"/>
        <w:rPr>
          <w:rFonts w:ascii="Times New Roman" w:hAnsi="Times New Roman" w:cs="Times New Roman"/>
          <w:sz w:val="24"/>
          <w:szCs w:val="24"/>
          <w:lang w:eastAsia="yo-NG"/>
        </w:rPr>
      </w:pPr>
    </w:p>
    <w:p w:rsidR="008D17EF" w:rsidRDefault="008D17EF" w:rsidP="004B7E71">
      <w:pPr>
        <w:spacing w:line="480" w:lineRule="auto"/>
        <w:rPr>
          <w:rFonts w:ascii="Times New Roman" w:hAnsi="Times New Roman" w:cs="Times New Roman"/>
          <w:sz w:val="24"/>
          <w:szCs w:val="24"/>
          <w:lang w:eastAsia="yo-NG"/>
        </w:rPr>
      </w:pPr>
    </w:p>
    <w:p w:rsidR="008D17EF" w:rsidRDefault="008D17EF" w:rsidP="004B7E71">
      <w:pPr>
        <w:spacing w:line="480" w:lineRule="auto"/>
        <w:rPr>
          <w:rFonts w:ascii="Times New Roman" w:hAnsi="Times New Roman" w:cs="Times New Roman"/>
          <w:sz w:val="24"/>
          <w:szCs w:val="24"/>
          <w:lang w:eastAsia="yo-NG"/>
        </w:rPr>
      </w:pPr>
    </w:p>
    <w:p w:rsidR="008D17EF" w:rsidRDefault="008D17EF" w:rsidP="004B7E71">
      <w:pPr>
        <w:spacing w:line="480" w:lineRule="auto"/>
        <w:rPr>
          <w:rFonts w:ascii="Times New Roman" w:hAnsi="Times New Roman" w:cs="Times New Roman"/>
          <w:sz w:val="24"/>
          <w:szCs w:val="24"/>
          <w:lang w:eastAsia="yo-NG"/>
        </w:rPr>
      </w:pPr>
    </w:p>
    <w:p w:rsidR="000D344C" w:rsidRPr="004B7E71" w:rsidRDefault="008D17EF" w:rsidP="004B7E7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TABLE 2</w:t>
      </w:r>
      <w:r w:rsidR="000D344C" w:rsidRPr="004B7E71">
        <w:rPr>
          <w:rFonts w:ascii="Times New Roman" w:hAnsi="Times New Roman" w:cs="Times New Roman"/>
          <w:b/>
          <w:sz w:val="24"/>
          <w:szCs w:val="24"/>
        </w:rPr>
        <w:t>: EFFECT OF BLOOD GROUP CLASSIFCATION ON KIDNEY FUNCTION MARKERS</w:t>
      </w:r>
    </w:p>
    <w:tbl>
      <w:tblPr>
        <w:tblStyle w:val="PlainTable3"/>
        <w:tblW w:w="9450" w:type="dxa"/>
        <w:tblLook w:val="04A0"/>
      </w:tblPr>
      <w:tblGrid>
        <w:gridCol w:w="2970"/>
        <w:gridCol w:w="1530"/>
        <w:gridCol w:w="1620"/>
        <w:gridCol w:w="1620"/>
        <w:gridCol w:w="1710"/>
      </w:tblGrid>
      <w:tr w:rsidR="000D344C" w:rsidRPr="004B7E71" w:rsidTr="00483148">
        <w:trPr>
          <w:cnfStyle w:val="100000000000"/>
        </w:trPr>
        <w:tc>
          <w:tcPr>
            <w:cnfStyle w:val="001000000100"/>
            <w:tcW w:w="2970" w:type="dxa"/>
          </w:tcPr>
          <w:p w:rsidR="000D344C" w:rsidRPr="004B7E71" w:rsidRDefault="000D344C" w:rsidP="004B7E71">
            <w:pPr>
              <w:spacing w:line="480" w:lineRule="auto"/>
              <w:rPr>
                <w:rFonts w:ascii="Times New Roman" w:hAnsi="Times New Roman" w:cs="Times New Roman"/>
                <w:sz w:val="24"/>
                <w:szCs w:val="24"/>
              </w:rPr>
            </w:pPr>
            <w:r w:rsidRPr="004B7E71">
              <w:rPr>
                <w:rFonts w:ascii="Times New Roman" w:hAnsi="Times New Roman" w:cs="Times New Roman"/>
                <w:sz w:val="24"/>
                <w:szCs w:val="24"/>
              </w:rPr>
              <w:t>Groups</w:t>
            </w:r>
          </w:p>
        </w:tc>
        <w:tc>
          <w:tcPr>
            <w:tcW w:w="1530" w:type="dxa"/>
          </w:tcPr>
          <w:p w:rsidR="000D344C" w:rsidRPr="004B7E71" w:rsidRDefault="000D344C" w:rsidP="004B7E71">
            <w:pPr>
              <w:spacing w:line="480" w:lineRule="auto"/>
              <w:jc w:val="center"/>
              <w:cnfStyle w:val="100000000000"/>
              <w:rPr>
                <w:rFonts w:ascii="Times New Roman" w:hAnsi="Times New Roman" w:cs="Times New Roman"/>
                <w:sz w:val="24"/>
                <w:szCs w:val="24"/>
              </w:rPr>
            </w:pPr>
            <w:r w:rsidRPr="004B7E71">
              <w:rPr>
                <w:rFonts w:ascii="Times New Roman" w:hAnsi="Times New Roman" w:cs="Times New Roman"/>
                <w:sz w:val="24"/>
                <w:szCs w:val="24"/>
              </w:rPr>
              <w:t>O</w:t>
            </w:r>
          </w:p>
        </w:tc>
        <w:tc>
          <w:tcPr>
            <w:tcW w:w="1620" w:type="dxa"/>
          </w:tcPr>
          <w:p w:rsidR="000D344C" w:rsidRPr="004B7E71" w:rsidRDefault="000D344C" w:rsidP="004B7E71">
            <w:pPr>
              <w:spacing w:line="480" w:lineRule="auto"/>
              <w:jc w:val="center"/>
              <w:cnfStyle w:val="100000000000"/>
              <w:rPr>
                <w:rFonts w:ascii="Times New Roman" w:hAnsi="Times New Roman" w:cs="Times New Roman"/>
                <w:sz w:val="24"/>
                <w:szCs w:val="24"/>
              </w:rPr>
            </w:pPr>
            <w:r w:rsidRPr="004B7E71">
              <w:rPr>
                <w:rFonts w:ascii="Times New Roman" w:hAnsi="Times New Roman" w:cs="Times New Roman"/>
                <w:sz w:val="24"/>
                <w:szCs w:val="24"/>
              </w:rPr>
              <w:t>A</w:t>
            </w:r>
          </w:p>
        </w:tc>
        <w:tc>
          <w:tcPr>
            <w:tcW w:w="1620" w:type="dxa"/>
          </w:tcPr>
          <w:p w:rsidR="000D344C" w:rsidRPr="004B7E71" w:rsidRDefault="000D344C" w:rsidP="004B7E71">
            <w:pPr>
              <w:spacing w:line="480" w:lineRule="auto"/>
              <w:jc w:val="center"/>
              <w:cnfStyle w:val="100000000000"/>
              <w:rPr>
                <w:rFonts w:ascii="Times New Roman" w:hAnsi="Times New Roman" w:cs="Times New Roman"/>
                <w:sz w:val="24"/>
                <w:szCs w:val="24"/>
              </w:rPr>
            </w:pPr>
            <w:r w:rsidRPr="004B7E71">
              <w:rPr>
                <w:rFonts w:ascii="Times New Roman" w:hAnsi="Times New Roman" w:cs="Times New Roman"/>
                <w:sz w:val="24"/>
                <w:szCs w:val="24"/>
              </w:rPr>
              <w:t>B</w:t>
            </w:r>
          </w:p>
        </w:tc>
        <w:tc>
          <w:tcPr>
            <w:tcW w:w="1710" w:type="dxa"/>
          </w:tcPr>
          <w:p w:rsidR="000D344C" w:rsidRPr="004B7E71" w:rsidRDefault="000D344C" w:rsidP="004B7E71">
            <w:pPr>
              <w:spacing w:line="480" w:lineRule="auto"/>
              <w:jc w:val="center"/>
              <w:cnfStyle w:val="100000000000"/>
              <w:rPr>
                <w:rFonts w:ascii="Times New Roman" w:hAnsi="Times New Roman" w:cs="Times New Roman"/>
                <w:sz w:val="24"/>
                <w:szCs w:val="24"/>
              </w:rPr>
            </w:pPr>
            <w:r w:rsidRPr="004B7E71">
              <w:rPr>
                <w:rFonts w:ascii="Times New Roman" w:hAnsi="Times New Roman" w:cs="Times New Roman"/>
                <w:sz w:val="24"/>
                <w:szCs w:val="24"/>
              </w:rPr>
              <w:t>AB</w:t>
            </w:r>
          </w:p>
        </w:tc>
      </w:tr>
      <w:tr w:rsidR="000D344C" w:rsidRPr="004B7E71" w:rsidTr="00483148">
        <w:trPr>
          <w:cnfStyle w:val="000000100000"/>
          <w:trHeight w:val="476"/>
        </w:trPr>
        <w:tc>
          <w:tcPr>
            <w:cnfStyle w:val="001000000000"/>
            <w:tcW w:w="2970" w:type="dxa"/>
          </w:tcPr>
          <w:p w:rsidR="000D344C" w:rsidRPr="004B7E71" w:rsidRDefault="000D344C" w:rsidP="004B7E71">
            <w:pPr>
              <w:spacing w:line="480" w:lineRule="auto"/>
              <w:rPr>
                <w:rFonts w:ascii="Times New Roman" w:hAnsi="Times New Roman" w:cs="Times New Roman"/>
                <w:sz w:val="24"/>
                <w:szCs w:val="24"/>
              </w:rPr>
            </w:pPr>
            <w:r w:rsidRPr="004B7E71">
              <w:rPr>
                <w:rFonts w:ascii="Times New Roman" w:hAnsi="Times New Roman" w:cs="Times New Roman"/>
                <w:sz w:val="24"/>
                <w:szCs w:val="24"/>
              </w:rPr>
              <w:t>Frequency</w:t>
            </w:r>
          </w:p>
        </w:tc>
        <w:tc>
          <w:tcPr>
            <w:tcW w:w="1530" w:type="dxa"/>
          </w:tcPr>
          <w:p w:rsidR="000D344C" w:rsidRPr="004B7E71" w:rsidRDefault="000D344C" w:rsidP="004B7E71">
            <w:pPr>
              <w:spacing w:line="480" w:lineRule="auto"/>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30</w:t>
            </w:r>
          </w:p>
        </w:tc>
        <w:tc>
          <w:tcPr>
            <w:tcW w:w="1620" w:type="dxa"/>
          </w:tcPr>
          <w:p w:rsidR="000D344C" w:rsidRPr="004B7E71" w:rsidRDefault="000D344C" w:rsidP="004B7E71">
            <w:pPr>
              <w:spacing w:line="480" w:lineRule="auto"/>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11</w:t>
            </w:r>
          </w:p>
        </w:tc>
        <w:tc>
          <w:tcPr>
            <w:tcW w:w="1620" w:type="dxa"/>
          </w:tcPr>
          <w:p w:rsidR="000D344C" w:rsidRPr="004B7E71" w:rsidRDefault="000D344C" w:rsidP="004B7E71">
            <w:pPr>
              <w:spacing w:line="480" w:lineRule="auto"/>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20</w:t>
            </w:r>
          </w:p>
        </w:tc>
        <w:tc>
          <w:tcPr>
            <w:tcW w:w="1710" w:type="dxa"/>
          </w:tcPr>
          <w:p w:rsidR="000D344C" w:rsidRPr="004B7E71" w:rsidRDefault="000D344C" w:rsidP="004B7E71">
            <w:pPr>
              <w:spacing w:line="480" w:lineRule="auto"/>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11</w:t>
            </w:r>
          </w:p>
        </w:tc>
      </w:tr>
      <w:tr w:rsidR="000D344C" w:rsidRPr="004B7E71" w:rsidTr="00483148">
        <w:trPr>
          <w:trHeight w:val="468"/>
        </w:trPr>
        <w:tc>
          <w:tcPr>
            <w:cnfStyle w:val="001000000000"/>
            <w:tcW w:w="2970" w:type="dxa"/>
          </w:tcPr>
          <w:p w:rsidR="000D344C" w:rsidRPr="004B7E71" w:rsidRDefault="000D344C" w:rsidP="004B7E71">
            <w:pPr>
              <w:spacing w:line="480" w:lineRule="auto"/>
              <w:rPr>
                <w:rFonts w:ascii="Times New Roman" w:hAnsi="Times New Roman" w:cs="Times New Roman"/>
                <w:sz w:val="24"/>
                <w:szCs w:val="24"/>
              </w:rPr>
            </w:pPr>
            <w:r w:rsidRPr="004B7E71">
              <w:rPr>
                <w:rFonts w:ascii="Times New Roman" w:hAnsi="Times New Roman" w:cs="Times New Roman"/>
                <w:sz w:val="24"/>
                <w:szCs w:val="24"/>
              </w:rPr>
              <w:t>UREA (mg/dl)</w:t>
            </w:r>
          </w:p>
        </w:tc>
        <w:tc>
          <w:tcPr>
            <w:tcW w:w="1530" w:type="dxa"/>
          </w:tcPr>
          <w:p w:rsidR="000D344C" w:rsidRPr="004B7E71" w:rsidRDefault="000D344C" w:rsidP="004B7E71">
            <w:pPr>
              <w:spacing w:line="480" w:lineRule="auto"/>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46.6 ± 5.0</w:t>
            </w:r>
            <w:r w:rsidRPr="004B7E71">
              <w:rPr>
                <w:rFonts w:ascii="Times New Roman" w:hAnsi="Times New Roman" w:cs="Times New Roman"/>
                <w:sz w:val="24"/>
                <w:szCs w:val="24"/>
                <w:vertAlign w:val="superscript"/>
              </w:rPr>
              <w:t>b</w:t>
            </w:r>
          </w:p>
        </w:tc>
        <w:tc>
          <w:tcPr>
            <w:tcW w:w="1620" w:type="dxa"/>
          </w:tcPr>
          <w:p w:rsidR="000D344C" w:rsidRPr="004B7E71" w:rsidRDefault="000D344C" w:rsidP="004B7E71">
            <w:pPr>
              <w:spacing w:line="480" w:lineRule="auto"/>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45.7  ±  5.8</w:t>
            </w:r>
            <w:r w:rsidRPr="004B7E71">
              <w:rPr>
                <w:rFonts w:ascii="Times New Roman" w:hAnsi="Times New Roman" w:cs="Times New Roman"/>
                <w:sz w:val="24"/>
                <w:szCs w:val="24"/>
                <w:vertAlign w:val="superscript"/>
              </w:rPr>
              <w:t>b</w:t>
            </w:r>
          </w:p>
        </w:tc>
        <w:tc>
          <w:tcPr>
            <w:tcW w:w="1620" w:type="dxa"/>
          </w:tcPr>
          <w:p w:rsidR="000D344C" w:rsidRPr="004B7E71" w:rsidRDefault="000D344C" w:rsidP="004B7E71">
            <w:pPr>
              <w:spacing w:line="480" w:lineRule="auto"/>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59.3  ±  5.9</w:t>
            </w:r>
            <w:r w:rsidRPr="004B7E71">
              <w:rPr>
                <w:rFonts w:ascii="Times New Roman" w:hAnsi="Times New Roman" w:cs="Times New Roman"/>
                <w:sz w:val="24"/>
                <w:szCs w:val="24"/>
                <w:vertAlign w:val="superscript"/>
              </w:rPr>
              <w:t>b</w:t>
            </w:r>
          </w:p>
        </w:tc>
        <w:tc>
          <w:tcPr>
            <w:tcW w:w="1710" w:type="dxa"/>
          </w:tcPr>
          <w:p w:rsidR="000D344C" w:rsidRPr="004B7E71" w:rsidRDefault="000D344C" w:rsidP="004B7E71">
            <w:pPr>
              <w:spacing w:line="480" w:lineRule="auto"/>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98.2 ± 17 .7</w:t>
            </w:r>
            <w:r w:rsidRPr="004B7E71">
              <w:rPr>
                <w:rFonts w:ascii="Times New Roman" w:hAnsi="Times New Roman" w:cs="Times New Roman"/>
                <w:sz w:val="24"/>
                <w:szCs w:val="24"/>
                <w:vertAlign w:val="superscript"/>
              </w:rPr>
              <w:t>a</w:t>
            </w:r>
          </w:p>
        </w:tc>
      </w:tr>
      <w:tr w:rsidR="000D344C" w:rsidRPr="004B7E71" w:rsidTr="00483148">
        <w:trPr>
          <w:cnfStyle w:val="000000100000"/>
          <w:trHeight w:val="441"/>
        </w:trPr>
        <w:tc>
          <w:tcPr>
            <w:cnfStyle w:val="001000000000"/>
            <w:tcW w:w="2970" w:type="dxa"/>
          </w:tcPr>
          <w:p w:rsidR="000D344C" w:rsidRPr="004B7E71" w:rsidRDefault="000D344C" w:rsidP="004B7E71">
            <w:pPr>
              <w:spacing w:line="480" w:lineRule="auto"/>
              <w:rPr>
                <w:rFonts w:ascii="Times New Roman" w:hAnsi="Times New Roman" w:cs="Times New Roman"/>
                <w:sz w:val="24"/>
                <w:szCs w:val="24"/>
              </w:rPr>
            </w:pPr>
            <w:r w:rsidRPr="004B7E71">
              <w:rPr>
                <w:rFonts w:ascii="Times New Roman" w:hAnsi="Times New Roman" w:cs="Times New Roman"/>
                <w:sz w:val="24"/>
                <w:szCs w:val="24"/>
              </w:rPr>
              <w:t>CREATININE (mg/dl)</w:t>
            </w:r>
          </w:p>
        </w:tc>
        <w:tc>
          <w:tcPr>
            <w:tcW w:w="1530" w:type="dxa"/>
          </w:tcPr>
          <w:p w:rsidR="000D344C" w:rsidRPr="004B7E71" w:rsidRDefault="000D344C" w:rsidP="004B7E71">
            <w:pPr>
              <w:spacing w:line="480" w:lineRule="auto"/>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0.88 ± 0.1</w:t>
            </w:r>
          </w:p>
        </w:tc>
        <w:tc>
          <w:tcPr>
            <w:tcW w:w="1620" w:type="dxa"/>
          </w:tcPr>
          <w:p w:rsidR="000D344C" w:rsidRPr="004B7E71" w:rsidRDefault="000D344C" w:rsidP="004B7E71">
            <w:pPr>
              <w:spacing w:line="480" w:lineRule="auto"/>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1.70 ± 0.4</w:t>
            </w:r>
          </w:p>
        </w:tc>
        <w:tc>
          <w:tcPr>
            <w:tcW w:w="1620" w:type="dxa"/>
          </w:tcPr>
          <w:p w:rsidR="000D344C" w:rsidRPr="004B7E71" w:rsidRDefault="000D344C" w:rsidP="004B7E71">
            <w:pPr>
              <w:spacing w:line="480" w:lineRule="auto"/>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1.41  ±  0.2</w:t>
            </w:r>
          </w:p>
        </w:tc>
        <w:tc>
          <w:tcPr>
            <w:tcW w:w="1710" w:type="dxa"/>
          </w:tcPr>
          <w:p w:rsidR="000D344C" w:rsidRPr="004B7E71" w:rsidRDefault="000D344C" w:rsidP="004B7E71">
            <w:pPr>
              <w:spacing w:line="480" w:lineRule="auto"/>
              <w:jc w:val="center"/>
              <w:cnfStyle w:val="000000100000"/>
              <w:rPr>
                <w:rFonts w:ascii="Times New Roman" w:hAnsi="Times New Roman" w:cs="Times New Roman"/>
                <w:sz w:val="24"/>
                <w:szCs w:val="24"/>
              </w:rPr>
            </w:pPr>
            <w:r w:rsidRPr="004B7E71">
              <w:rPr>
                <w:rFonts w:ascii="Times New Roman" w:hAnsi="Times New Roman" w:cs="Times New Roman"/>
                <w:sz w:val="24"/>
                <w:szCs w:val="24"/>
              </w:rPr>
              <w:t>1.67 ± 0.7</w:t>
            </w:r>
          </w:p>
        </w:tc>
      </w:tr>
      <w:tr w:rsidR="000D344C" w:rsidRPr="004B7E71" w:rsidTr="00483148">
        <w:trPr>
          <w:trHeight w:val="450"/>
        </w:trPr>
        <w:tc>
          <w:tcPr>
            <w:cnfStyle w:val="001000000000"/>
            <w:tcW w:w="2970" w:type="dxa"/>
          </w:tcPr>
          <w:p w:rsidR="000D344C" w:rsidRPr="004B7E71" w:rsidRDefault="000D344C" w:rsidP="004B7E71">
            <w:pPr>
              <w:spacing w:line="480" w:lineRule="auto"/>
              <w:rPr>
                <w:rFonts w:ascii="Times New Roman" w:hAnsi="Times New Roman" w:cs="Times New Roman"/>
                <w:sz w:val="24"/>
                <w:szCs w:val="24"/>
              </w:rPr>
            </w:pPr>
            <w:r w:rsidRPr="004B7E71">
              <w:rPr>
                <w:rFonts w:ascii="Times New Roman" w:hAnsi="Times New Roman" w:cs="Times New Roman"/>
                <w:sz w:val="24"/>
                <w:szCs w:val="24"/>
              </w:rPr>
              <w:t>URIC ACID (mg/dl)</w:t>
            </w:r>
          </w:p>
        </w:tc>
        <w:tc>
          <w:tcPr>
            <w:tcW w:w="1530" w:type="dxa"/>
          </w:tcPr>
          <w:p w:rsidR="000D344C" w:rsidRPr="004B7E71" w:rsidRDefault="000D344C" w:rsidP="004B7E71">
            <w:pPr>
              <w:spacing w:line="480" w:lineRule="auto"/>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4.03 ± 0.3</w:t>
            </w:r>
          </w:p>
        </w:tc>
        <w:tc>
          <w:tcPr>
            <w:tcW w:w="1620" w:type="dxa"/>
          </w:tcPr>
          <w:p w:rsidR="000D344C" w:rsidRPr="004B7E71" w:rsidRDefault="000D344C" w:rsidP="004B7E71">
            <w:pPr>
              <w:spacing w:line="480" w:lineRule="auto"/>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3.90 ± 0.0</w:t>
            </w:r>
          </w:p>
        </w:tc>
        <w:tc>
          <w:tcPr>
            <w:tcW w:w="1620" w:type="dxa"/>
          </w:tcPr>
          <w:p w:rsidR="000D344C" w:rsidRPr="004B7E71" w:rsidRDefault="000D344C" w:rsidP="004B7E71">
            <w:pPr>
              <w:spacing w:line="480" w:lineRule="auto"/>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3.92 ± 0.3</w:t>
            </w:r>
          </w:p>
        </w:tc>
        <w:tc>
          <w:tcPr>
            <w:tcW w:w="1710" w:type="dxa"/>
          </w:tcPr>
          <w:p w:rsidR="000D344C" w:rsidRPr="004B7E71" w:rsidRDefault="000D344C" w:rsidP="004B7E71">
            <w:pPr>
              <w:spacing w:line="480" w:lineRule="auto"/>
              <w:jc w:val="center"/>
              <w:cnfStyle w:val="000000000000"/>
              <w:rPr>
                <w:rFonts w:ascii="Times New Roman" w:hAnsi="Times New Roman" w:cs="Times New Roman"/>
                <w:sz w:val="24"/>
                <w:szCs w:val="24"/>
              </w:rPr>
            </w:pPr>
            <w:r w:rsidRPr="004B7E71">
              <w:rPr>
                <w:rFonts w:ascii="Times New Roman" w:hAnsi="Times New Roman" w:cs="Times New Roman"/>
                <w:sz w:val="24"/>
                <w:szCs w:val="24"/>
              </w:rPr>
              <w:t>3.46 ±0 .6</w:t>
            </w:r>
          </w:p>
        </w:tc>
      </w:tr>
    </w:tbl>
    <w:p w:rsidR="000D344C" w:rsidRPr="004B7E71" w:rsidRDefault="000D344C" w:rsidP="004B7E71">
      <w:pPr>
        <w:spacing w:line="480" w:lineRule="auto"/>
        <w:rPr>
          <w:rFonts w:ascii="Times New Roman" w:hAnsi="Times New Roman" w:cs="Times New Roman"/>
          <w:b/>
          <w:sz w:val="24"/>
          <w:szCs w:val="24"/>
        </w:rPr>
      </w:pPr>
    </w:p>
    <w:p w:rsidR="000D344C" w:rsidRDefault="000D344C" w:rsidP="004B7E71">
      <w:pPr>
        <w:spacing w:line="480" w:lineRule="auto"/>
        <w:jc w:val="both"/>
        <w:rPr>
          <w:rFonts w:ascii="Times New Roman" w:hAnsi="Times New Roman" w:cs="Times New Roman"/>
          <w:sz w:val="24"/>
          <w:szCs w:val="24"/>
        </w:rPr>
      </w:pPr>
      <w:r w:rsidRPr="004B7E71">
        <w:rPr>
          <w:rFonts w:ascii="Times New Roman" w:hAnsi="Times New Roman" w:cs="Times New Roman"/>
          <w:sz w:val="24"/>
          <w:szCs w:val="24"/>
        </w:rPr>
        <w:t xml:space="preserve">The values are expressed as mean ± standard error of mean (SEM) of kidney function tests as indicated in the table 4.4. Superscript </w:t>
      </w:r>
      <w:proofErr w:type="gramStart"/>
      <w:r w:rsidRPr="004B7E71">
        <w:rPr>
          <w:rFonts w:ascii="Times New Roman" w:hAnsi="Times New Roman" w:cs="Times New Roman"/>
          <w:sz w:val="24"/>
          <w:szCs w:val="24"/>
        </w:rPr>
        <w:t>a</w:t>
      </w:r>
      <w:proofErr w:type="gramEnd"/>
      <w:r w:rsidRPr="004B7E71">
        <w:rPr>
          <w:rFonts w:ascii="Times New Roman" w:hAnsi="Times New Roman" w:cs="Times New Roman"/>
          <w:sz w:val="24"/>
          <w:szCs w:val="24"/>
        </w:rPr>
        <w:t xml:space="preserve"> ‘</w:t>
      </w:r>
      <w:r w:rsidRPr="004B7E71">
        <w:rPr>
          <w:rFonts w:ascii="Times New Roman" w:hAnsi="Times New Roman" w:cs="Times New Roman"/>
          <w:sz w:val="24"/>
          <w:szCs w:val="24"/>
          <w:vertAlign w:val="superscript"/>
        </w:rPr>
        <w:t>a’</w:t>
      </w:r>
      <w:r w:rsidRPr="004B7E71">
        <w:rPr>
          <w:rFonts w:ascii="Times New Roman" w:hAnsi="Times New Roman" w:cs="Times New Roman"/>
          <w:sz w:val="24"/>
          <w:szCs w:val="24"/>
        </w:rPr>
        <w:t xml:space="preserve"> and b ‘</w:t>
      </w:r>
      <w:r w:rsidRPr="004B7E71">
        <w:rPr>
          <w:rFonts w:ascii="Times New Roman" w:hAnsi="Times New Roman" w:cs="Times New Roman"/>
          <w:sz w:val="24"/>
          <w:szCs w:val="24"/>
          <w:vertAlign w:val="superscript"/>
        </w:rPr>
        <w:t>b</w:t>
      </w:r>
      <w:r w:rsidRPr="004B7E71">
        <w:rPr>
          <w:rFonts w:ascii="Times New Roman" w:hAnsi="Times New Roman" w:cs="Times New Roman"/>
          <w:sz w:val="24"/>
          <w:szCs w:val="24"/>
        </w:rPr>
        <w:t>’ indicates values that are significantly (p&lt;0.05) different from each other.</w:t>
      </w:r>
    </w:p>
    <w:p w:rsidR="00D94AFB" w:rsidRPr="004B7E71" w:rsidRDefault="00D94AFB" w:rsidP="004B7E71">
      <w:pPr>
        <w:spacing w:line="480" w:lineRule="auto"/>
        <w:jc w:val="both"/>
        <w:rPr>
          <w:rFonts w:ascii="Times New Roman" w:hAnsi="Times New Roman" w:cs="Times New Roman"/>
          <w:sz w:val="24"/>
          <w:szCs w:val="24"/>
        </w:rPr>
      </w:pPr>
    </w:p>
    <w:p w:rsidR="00FB6285" w:rsidRDefault="00FB6285" w:rsidP="004B7E71">
      <w:pPr>
        <w:spacing w:line="480" w:lineRule="auto"/>
        <w:rPr>
          <w:rFonts w:ascii="Times New Roman" w:hAnsi="Times New Roman" w:cs="Times New Roman"/>
          <w:sz w:val="24"/>
          <w:szCs w:val="24"/>
        </w:rPr>
      </w:pPr>
    </w:p>
    <w:p w:rsidR="00F47107" w:rsidRDefault="00F47107" w:rsidP="004B7E71">
      <w:pPr>
        <w:spacing w:line="480" w:lineRule="auto"/>
        <w:rPr>
          <w:rFonts w:ascii="Times New Roman" w:hAnsi="Times New Roman" w:cs="Times New Roman"/>
          <w:sz w:val="24"/>
          <w:szCs w:val="24"/>
        </w:rPr>
      </w:pPr>
    </w:p>
    <w:p w:rsidR="00F47107" w:rsidRDefault="00F47107" w:rsidP="004B7E71">
      <w:pPr>
        <w:spacing w:line="480" w:lineRule="auto"/>
        <w:rPr>
          <w:rFonts w:ascii="Times New Roman" w:hAnsi="Times New Roman" w:cs="Times New Roman"/>
          <w:sz w:val="24"/>
          <w:szCs w:val="24"/>
        </w:rPr>
      </w:pPr>
    </w:p>
    <w:p w:rsidR="00F47107" w:rsidRDefault="00F47107" w:rsidP="004B7E71">
      <w:pPr>
        <w:spacing w:line="480" w:lineRule="auto"/>
        <w:rPr>
          <w:rFonts w:ascii="Times New Roman" w:hAnsi="Times New Roman" w:cs="Times New Roman"/>
          <w:sz w:val="24"/>
          <w:szCs w:val="24"/>
        </w:rPr>
      </w:pPr>
    </w:p>
    <w:p w:rsidR="00F47107" w:rsidRDefault="00F47107" w:rsidP="004B7E71">
      <w:pPr>
        <w:spacing w:line="480" w:lineRule="auto"/>
        <w:rPr>
          <w:rFonts w:ascii="Times New Roman" w:hAnsi="Times New Roman" w:cs="Times New Roman"/>
          <w:sz w:val="24"/>
          <w:szCs w:val="24"/>
        </w:rPr>
      </w:pPr>
    </w:p>
    <w:p w:rsidR="00F47107" w:rsidRPr="004B7E71" w:rsidRDefault="00F47107" w:rsidP="004B7E71">
      <w:pPr>
        <w:spacing w:line="480" w:lineRule="auto"/>
        <w:rPr>
          <w:rFonts w:ascii="Times New Roman" w:hAnsi="Times New Roman" w:cs="Times New Roman"/>
          <w:sz w:val="24"/>
          <w:szCs w:val="24"/>
        </w:rPr>
      </w:pPr>
    </w:p>
    <w:p w:rsidR="009505BB" w:rsidRDefault="009505BB" w:rsidP="004B7E71">
      <w:pPr>
        <w:spacing w:line="480" w:lineRule="auto"/>
        <w:rPr>
          <w:rFonts w:ascii="Times New Roman" w:hAnsi="Times New Roman" w:cs="Times New Roman"/>
          <w:sz w:val="24"/>
          <w:szCs w:val="24"/>
        </w:rPr>
      </w:pPr>
    </w:p>
    <w:p w:rsidR="002D46F4" w:rsidRPr="002D46F4" w:rsidRDefault="002D46F4" w:rsidP="004B7E71">
      <w:pPr>
        <w:spacing w:line="480" w:lineRule="auto"/>
        <w:rPr>
          <w:rFonts w:ascii="Times New Roman" w:hAnsi="Times New Roman" w:cs="Times New Roman"/>
          <w:b/>
          <w:sz w:val="24"/>
          <w:szCs w:val="24"/>
        </w:rPr>
      </w:pPr>
      <w:r w:rsidRPr="002D46F4">
        <w:rPr>
          <w:rFonts w:ascii="Times New Roman" w:hAnsi="Times New Roman" w:cs="Times New Roman"/>
          <w:b/>
          <w:sz w:val="24"/>
          <w:szCs w:val="24"/>
        </w:rPr>
        <w:lastRenderedPageBreak/>
        <w:t>DISCUSSION</w:t>
      </w:r>
    </w:p>
    <w:p w:rsidR="003B0F38" w:rsidRPr="004B7E71" w:rsidRDefault="003B0F38" w:rsidP="004B7E71">
      <w:pPr>
        <w:spacing w:line="480" w:lineRule="auto"/>
        <w:jc w:val="both"/>
        <w:rPr>
          <w:rFonts w:ascii="Times New Roman" w:hAnsi="Times New Roman" w:cs="Times New Roman"/>
          <w:sz w:val="24"/>
          <w:szCs w:val="24"/>
        </w:rPr>
      </w:pPr>
      <w:r w:rsidRPr="004B7E71">
        <w:rPr>
          <w:rFonts w:ascii="Times New Roman" w:hAnsi="Times New Roman" w:cs="Times New Roman"/>
          <w:b/>
          <w:bCs/>
          <w:sz w:val="24"/>
          <w:szCs w:val="24"/>
        </w:rPr>
        <w:t>ABO BLOOD GROUP RELATIONSHIP WITH KIDNEY FUNCTION TEST AMONG THE PARTICIPANTS</w:t>
      </w:r>
    </w:p>
    <w:p w:rsidR="003B0F38" w:rsidRPr="004B7E71" w:rsidRDefault="003B0F38" w:rsidP="004B7E71">
      <w:pPr>
        <w:spacing w:line="480" w:lineRule="auto"/>
        <w:jc w:val="both"/>
        <w:rPr>
          <w:rFonts w:ascii="Times New Roman" w:hAnsi="Times New Roman" w:cs="Times New Roman"/>
          <w:sz w:val="24"/>
          <w:szCs w:val="24"/>
        </w:rPr>
      </w:pPr>
      <w:r w:rsidRPr="004B7E71">
        <w:rPr>
          <w:rFonts w:ascii="Times New Roman" w:hAnsi="Times New Roman" w:cs="Times New Roman"/>
          <w:sz w:val="24"/>
          <w:szCs w:val="24"/>
        </w:rPr>
        <w:t>Renal failure underlies various etiologies among which are infectious and autoimmune origins which may link directly or indirectly with blood groups (</w:t>
      </w:r>
      <w:r w:rsidRPr="004B7E71">
        <w:rPr>
          <w:rFonts w:ascii="Times New Roman" w:hAnsi="Times New Roman" w:cs="Times New Roman"/>
          <w:bCs/>
          <w:iCs/>
          <w:sz w:val="24"/>
          <w:szCs w:val="24"/>
        </w:rPr>
        <w:t xml:space="preserve">Samar </w:t>
      </w:r>
      <w:r w:rsidRPr="004B7E71">
        <w:rPr>
          <w:rFonts w:ascii="Times New Roman" w:hAnsi="Times New Roman" w:cs="Times New Roman"/>
          <w:bCs/>
          <w:i/>
          <w:iCs/>
          <w:sz w:val="24"/>
          <w:szCs w:val="24"/>
        </w:rPr>
        <w:t>et al</w:t>
      </w:r>
      <w:r w:rsidRPr="004B7E71">
        <w:rPr>
          <w:rFonts w:ascii="Times New Roman" w:hAnsi="Times New Roman" w:cs="Times New Roman"/>
          <w:bCs/>
          <w:iCs/>
          <w:sz w:val="24"/>
          <w:szCs w:val="24"/>
        </w:rPr>
        <w:t>., 2015</w:t>
      </w:r>
      <w:r w:rsidRPr="004B7E71">
        <w:rPr>
          <w:rFonts w:ascii="Times New Roman" w:hAnsi="Times New Roman" w:cs="Times New Roman"/>
          <w:sz w:val="24"/>
          <w:szCs w:val="24"/>
        </w:rPr>
        <w:t xml:space="preserve">). This study reveals that the level of </w:t>
      </w:r>
      <w:proofErr w:type="spellStart"/>
      <w:r w:rsidRPr="004B7E71">
        <w:rPr>
          <w:rFonts w:ascii="Times New Roman" w:hAnsi="Times New Roman" w:cs="Times New Roman"/>
          <w:sz w:val="24"/>
          <w:szCs w:val="24"/>
        </w:rPr>
        <w:t>creatinine</w:t>
      </w:r>
      <w:proofErr w:type="spellEnd"/>
      <w:r w:rsidRPr="004B7E71">
        <w:rPr>
          <w:rFonts w:ascii="Times New Roman" w:hAnsi="Times New Roman" w:cs="Times New Roman"/>
          <w:sz w:val="24"/>
          <w:szCs w:val="24"/>
        </w:rPr>
        <w:t xml:space="preserve"> and urea acid shows no significant differences for all the ABO blood groups, but the level of uric acid shows significant difference in blood group O among the ABO blood groups. In the year 2015 </w:t>
      </w:r>
      <w:r w:rsidRPr="004B7E71">
        <w:rPr>
          <w:rFonts w:ascii="Times New Roman" w:hAnsi="Times New Roman" w:cs="Times New Roman"/>
          <w:bCs/>
          <w:iCs/>
          <w:sz w:val="24"/>
          <w:szCs w:val="24"/>
        </w:rPr>
        <w:t>Samar</w:t>
      </w:r>
      <w:r w:rsidRPr="004B7E71">
        <w:rPr>
          <w:rFonts w:ascii="Times New Roman" w:hAnsi="Times New Roman" w:cs="Times New Roman"/>
          <w:bCs/>
          <w:i/>
          <w:iCs/>
          <w:sz w:val="24"/>
          <w:szCs w:val="24"/>
        </w:rPr>
        <w:t xml:space="preserve"> et al</w:t>
      </w:r>
      <w:r w:rsidRPr="004B7E71">
        <w:rPr>
          <w:rFonts w:ascii="Times New Roman" w:hAnsi="Times New Roman" w:cs="Times New Roman"/>
          <w:bCs/>
          <w:iCs/>
          <w:sz w:val="24"/>
          <w:szCs w:val="24"/>
        </w:rPr>
        <w:t>., showed in their work that</w:t>
      </w:r>
      <w:r w:rsidRPr="004B7E71">
        <w:rPr>
          <w:rFonts w:ascii="Times New Roman" w:hAnsi="Times New Roman" w:cs="Times New Roman"/>
          <w:sz w:val="24"/>
          <w:szCs w:val="24"/>
        </w:rPr>
        <w:t xml:space="preserve"> renal failure patients exhibited</w:t>
      </w:r>
      <w:r w:rsidR="00000254" w:rsidRPr="004B7E71">
        <w:rPr>
          <w:rFonts w:ascii="Times New Roman" w:hAnsi="Times New Roman" w:cs="Times New Roman"/>
          <w:sz w:val="24"/>
          <w:szCs w:val="24"/>
        </w:rPr>
        <w:t xml:space="preserve"> </w:t>
      </w:r>
      <w:r w:rsidRPr="004B7E71">
        <w:rPr>
          <w:rFonts w:ascii="Times New Roman" w:hAnsi="Times New Roman" w:cs="Times New Roman"/>
          <w:sz w:val="24"/>
          <w:szCs w:val="24"/>
        </w:rPr>
        <w:t>more frequency with blood groups A and O. The blood group AB shows a significant (p &lt;0.005) increase in urea level but the level of urea decreased significantly in blood group O and A. Uric acid level was high in blood group O among the ABO blood groups; although in this study only the level of specific biomarkers for kidney function were assessed,</w:t>
      </w:r>
      <w:r w:rsidR="00000254" w:rsidRPr="004B7E71">
        <w:rPr>
          <w:rFonts w:ascii="Times New Roman" w:hAnsi="Times New Roman" w:cs="Times New Roman"/>
          <w:sz w:val="24"/>
          <w:szCs w:val="24"/>
        </w:rPr>
        <w:t xml:space="preserve"> </w:t>
      </w:r>
      <w:r w:rsidRPr="004B7E71">
        <w:rPr>
          <w:rFonts w:ascii="Times New Roman" w:hAnsi="Times New Roman" w:cs="Times New Roman"/>
          <w:sz w:val="24"/>
          <w:szCs w:val="24"/>
        </w:rPr>
        <w:t xml:space="preserve">but several studies on have shown the association between the various blood types and renal failure which can arise due to maladies from this biomarkers. </w:t>
      </w:r>
      <w:proofErr w:type="spellStart"/>
      <w:r w:rsidRPr="004B7E71">
        <w:rPr>
          <w:rFonts w:ascii="Times New Roman" w:hAnsi="Times New Roman" w:cs="Times New Roman"/>
          <w:sz w:val="24"/>
          <w:szCs w:val="24"/>
        </w:rPr>
        <w:t>Hamed</w:t>
      </w:r>
      <w:proofErr w:type="spellEnd"/>
      <w:r w:rsidRPr="004B7E71">
        <w:rPr>
          <w:rFonts w:ascii="Times New Roman" w:hAnsi="Times New Roman" w:cs="Times New Roman"/>
          <w:sz w:val="24"/>
          <w:szCs w:val="24"/>
        </w:rPr>
        <w:t xml:space="preserve"> et al (1979) conducted a study to compare the frequency of</w:t>
      </w:r>
      <w:r w:rsidR="009339CB" w:rsidRPr="004B7E71">
        <w:rPr>
          <w:rFonts w:ascii="Times New Roman" w:hAnsi="Times New Roman" w:cs="Times New Roman"/>
          <w:sz w:val="24"/>
          <w:szCs w:val="24"/>
        </w:rPr>
        <w:t xml:space="preserve"> </w:t>
      </w:r>
      <w:r w:rsidRPr="004B7E71">
        <w:rPr>
          <w:rFonts w:ascii="Times New Roman" w:hAnsi="Times New Roman" w:cs="Times New Roman"/>
          <w:sz w:val="24"/>
          <w:szCs w:val="24"/>
        </w:rPr>
        <w:t>ABO blood group distribution between renal patients and normal population.</w:t>
      </w:r>
      <w:r w:rsidR="009339CB" w:rsidRPr="004B7E71">
        <w:rPr>
          <w:rFonts w:ascii="Times New Roman" w:hAnsi="Times New Roman" w:cs="Times New Roman"/>
          <w:sz w:val="24"/>
          <w:szCs w:val="24"/>
        </w:rPr>
        <w:t xml:space="preserve"> </w:t>
      </w:r>
      <w:r w:rsidRPr="004B7E71">
        <w:rPr>
          <w:rFonts w:ascii="Times New Roman" w:hAnsi="Times New Roman" w:cs="Times New Roman"/>
          <w:sz w:val="24"/>
          <w:szCs w:val="24"/>
        </w:rPr>
        <w:t>Study findings pointed to significantly increased renal patients in B and O</w:t>
      </w:r>
      <w:r w:rsidR="008D17EF">
        <w:rPr>
          <w:rFonts w:ascii="Times New Roman" w:hAnsi="Times New Roman" w:cs="Times New Roman"/>
          <w:sz w:val="24"/>
          <w:szCs w:val="24"/>
        </w:rPr>
        <w:t xml:space="preserve"> </w:t>
      </w:r>
      <w:r w:rsidRPr="004B7E71">
        <w:rPr>
          <w:rFonts w:ascii="Times New Roman" w:hAnsi="Times New Roman" w:cs="Times New Roman"/>
          <w:sz w:val="24"/>
          <w:szCs w:val="24"/>
        </w:rPr>
        <w:t>blood groups compared with normal populations (p&lt;0.01).</w:t>
      </w:r>
      <w:r w:rsidR="009339CB" w:rsidRPr="004B7E71">
        <w:rPr>
          <w:rFonts w:ascii="Times New Roman" w:hAnsi="Times New Roman" w:cs="Times New Roman"/>
          <w:sz w:val="24"/>
          <w:szCs w:val="24"/>
        </w:rPr>
        <w:t xml:space="preserve"> </w:t>
      </w:r>
      <w:proofErr w:type="spellStart"/>
      <w:r w:rsidRPr="004B7E71">
        <w:rPr>
          <w:rFonts w:ascii="Times New Roman" w:hAnsi="Times New Roman" w:cs="Times New Roman"/>
          <w:sz w:val="24"/>
          <w:szCs w:val="24"/>
        </w:rPr>
        <w:t>Hassoon</w:t>
      </w:r>
      <w:proofErr w:type="spellEnd"/>
      <w:r w:rsidR="00F47107">
        <w:rPr>
          <w:rFonts w:ascii="Times New Roman" w:hAnsi="Times New Roman" w:cs="Times New Roman"/>
          <w:sz w:val="24"/>
          <w:szCs w:val="24"/>
        </w:rPr>
        <w:t xml:space="preserve"> </w:t>
      </w:r>
      <w:r w:rsidRPr="004B7E71">
        <w:rPr>
          <w:rFonts w:ascii="Times New Roman" w:hAnsi="Times New Roman" w:cs="Times New Roman"/>
          <w:i/>
          <w:sz w:val="24"/>
          <w:szCs w:val="24"/>
        </w:rPr>
        <w:t>et al.</w:t>
      </w:r>
      <w:r w:rsidRPr="004B7E71">
        <w:rPr>
          <w:rFonts w:ascii="Times New Roman" w:hAnsi="Times New Roman" w:cs="Times New Roman"/>
          <w:sz w:val="24"/>
          <w:szCs w:val="24"/>
        </w:rPr>
        <w:t xml:space="preserve"> (2013) conducted a study to investigate the relationship</w:t>
      </w:r>
      <w:r w:rsidR="009339CB" w:rsidRPr="004B7E71">
        <w:rPr>
          <w:rFonts w:ascii="Times New Roman" w:hAnsi="Times New Roman" w:cs="Times New Roman"/>
          <w:sz w:val="24"/>
          <w:szCs w:val="24"/>
        </w:rPr>
        <w:t xml:space="preserve"> </w:t>
      </w:r>
      <w:r w:rsidRPr="004B7E71">
        <w:rPr>
          <w:rFonts w:ascii="Times New Roman" w:hAnsi="Times New Roman" w:cs="Times New Roman"/>
          <w:sz w:val="24"/>
          <w:szCs w:val="24"/>
        </w:rPr>
        <w:t xml:space="preserve">between </w:t>
      </w:r>
      <w:proofErr w:type="spellStart"/>
      <w:r w:rsidRPr="004B7E71">
        <w:rPr>
          <w:rFonts w:ascii="Times New Roman" w:hAnsi="Times New Roman" w:cs="Times New Roman"/>
          <w:sz w:val="24"/>
          <w:szCs w:val="24"/>
        </w:rPr>
        <w:t>hemodialysis</w:t>
      </w:r>
      <w:proofErr w:type="spellEnd"/>
      <w:r w:rsidRPr="004B7E71">
        <w:rPr>
          <w:rFonts w:ascii="Times New Roman" w:hAnsi="Times New Roman" w:cs="Times New Roman"/>
          <w:sz w:val="24"/>
          <w:szCs w:val="24"/>
        </w:rPr>
        <w:t xml:space="preserve"> patients and ABO blood grouping. Results showed</w:t>
      </w:r>
      <w:r w:rsidR="009339CB" w:rsidRPr="004B7E71">
        <w:rPr>
          <w:rFonts w:ascii="Times New Roman" w:hAnsi="Times New Roman" w:cs="Times New Roman"/>
          <w:sz w:val="24"/>
          <w:szCs w:val="24"/>
        </w:rPr>
        <w:t xml:space="preserve"> </w:t>
      </w:r>
      <w:r w:rsidRPr="004B7E71">
        <w:rPr>
          <w:rFonts w:ascii="Times New Roman" w:hAnsi="Times New Roman" w:cs="Times New Roman"/>
          <w:sz w:val="24"/>
          <w:szCs w:val="24"/>
        </w:rPr>
        <w:t>that 55% of patients had blood group O, 25% group B, 10% blood</w:t>
      </w:r>
      <w:r w:rsidR="009339CB" w:rsidRPr="004B7E71">
        <w:rPr>
          <w:rFonts w:ascii="Times New Roman" w:hAnsi="Times New Roman" w:cs="Times New Roman"/>
          <w:sz w:val="24"/>
          <w:szCs w:val="24"/>
        </w:rPr>
        <w:t xml:space="preserve"> </w:t>
      </w:r>
      <w:r w:rsidRPr="004B7E71">
        <w:rPr>
          <w:rFonts w:ascii="Times New Roman" w:hAnsi="Times New Roman" w:cs="Times New Roman"/>
          <w:sz w:val="24"/>
          <w:szCs w:val="24"/>
        </w:rPr>
        <w:t>group A, and 10% blood group AB.</w:t>
      </w:r>
    </w:p>
    <w:p w:rsidR="009505BB" w:rsidRPr="004B7E71" w:rsidRDefault="009505BB" w:rsidP="004B7E71">
      <w:pPr>
        <w:spacing w:line="480" w:lineRule="auto"/>
        <w:rPr>
          <w:rFonts w:ascii="Times New Roman" w:hAnsi="Times New Roman" w:cs="Times New Roman"/>
          <w:sz w:val="24"/>
          <w:szCs w:val="24"/>
        </w:rPr>
      </w:pPr>
    </w:p>
    <w:p w:rsidR="009505BB" w:rsidRDefault="009505BB" w:rsidP="004B7E71">
      <w:pPr>
        <w:spacing w:line="480" w:lineRule="auto"/>
        <w:rPr>
          <w:rFonts w:ascii="Times New Roman" w:hAnsi="Times New Roman" w:cs="Times New Roman"/>
          <w:sz w:val="24"/>
          <w:szCs w:val="24"/>
        </w:rPr>
      </w:pPr>
    </w:p>
    <w:p w:rsidR="008D17EF" w:rsidRDefault="008D17EF" w:rsidP="004B7E71">
      <w:pPr>
        <w:spacing w:line="480" w:lineRule="auto"/>
        <w:rPr>
          <w:rFonts w:ascii="Times New Roman" w:hAnsi="Times New Roman" w:cs="Times New Roman"/>
          <w:sz w:val="24"/>
          <w:szCs w:val="24"/>
        </w:rPr>
      </w:pPr>
    </w:p>
    <w:p w:rsidR="008D17EF" w:rsidRPr="004B7E71" w:rsidRDefault="008D17EF" w:rsidP="004B7E71">
      <w:pPr>
        <w:spacing w:line="480" w:lineRule="auto"/>
        <w:rPr>
          <w:rFonts w:ascii="Times New Roman" w:hAnsi="Times New Roman" w:cs="Times New Roman"/>
          <w:sz w:val="24"/>
          <w:szCs w:val="24"/>
        </w:rPr>
      </w:pPr>
    </w:p>
    <w:p w:rsidR="00FB6285" w:rsidRPr="004B7E71" w:rsidRDefault="00FB6285" w:rsidP="004B7E71">
      <w:pPr>
        <w:spacing w:line="480" w:lineRule="auto"/>
        <w:rPr>
          <w:rFonts w:ascii="Times New Roman" w:hAnsi="Times New Roman" w:cs="Times New Roman"/>
          <w:sz w:val="24"/>
          <w:szCs w:val="24"/>
        </w:rPr>
      </w:pPr>
      <w:r w:rsidRPr="004B7E71">
        <w:rPr>
          <w:rFonts w:ascii="Times New Roman" w:hAnsi="Times New Roman" w:cs="Times New Roman"/>
          <w:sz w:val="24"/>
          <w:szCs w:val="24"/>
        </w:rPr>
        <w:t>REFERENCE</w:t>
      </w:r>
      <w:r w:rsidR="006C59AB">
        <w:rPr>
          <w:rFonts w:ascii="Times New Roman" w:hAnsi="Times New Roman" w:cs="Times New Roman"/>
          <w:sz w:val="24"/>
          <w:szCs w:val="24"/>
        </w:rPr>
        <w:t>S</w:t>
      </w:r>
    </w:p>
    <w:p w:rsidR="009505BB" w:rsidRPr="004B7E71" w:rsidRDefault="009505BB" w:rsidP="004B7E71">
      <w:pPr>
        <w:autoSpaceDE w:val="0"/>
        <w:autoSpaceDN w:val="0"/>
        <w:adjustRightInd w:val="0"/>
        <w:spacing w:before="240" w:after="0" w:line="480" w:lineRule="auto"/>
        <w:jc w:val="both"/>
        <w:rPr>
          <w:rFonts w:ascii="Times New Roman" w:hAnsi="Times New Roman" w:cs="Times New Roman"/>
          <w:sz w:val="24"/>
          <w:szCs w:val="24"/>
        </w:rPr>
      </w:pPr>
      <w:proofErr w:type="gramStart"/>
      <w:r w:rsidRPr="004B7E71">
        <w:rPr>
          <w:rFonts w:ascii="Times New Roman" w:hAnsi="Times New Roman" w:cs="Times New Roman"/>
          <w:sz w:val="24"/>
          <w:szCs w:val="24"/>
        </w:rPr>
        <w:t xml:space="preserve">Claudia, R., </w:t>
      </w:r>
      <w:proofErr w:type="spellStart"/>
      <w:r w:rsidRPr="004B7E71">
        <w:rPr>
          <w:rFonts w:ascii="Times New Roman" w:hAnsi="Times New Roman" w:cs="Times New Roman"/>
          <w:sz w:val="24"/>
          <w:szCs w:val="24"/>
        </w:rPr>
        <w:t>Calogero</w:t>
      </w:r>
      <w:proofErr w:type="spellEnd"/>
      <w:r w:rsidRPr="004B7E71">
        <w:rPr>
          <w:rFonts w:ascii="Times New Roman" w:hAnsi="Times New Roman" w:cs="Times New Roman"/>
          <w:sz w:val="24"/>
          <w:szCs w:val="24"/>
        </w:rPr>
        <w:t xml:space="preserve"> C. and Sonya, V. (2014).</w:t>
      </w:r>
      <w:proofErr w:type="gramEnd"/>
      <w:r w:rsidRPr="004B7E71">
        <w:rPr>
          <w:rFonts w:ascii="Times New Roman" w:hAnsi="Times New Roman" w:cs="Times New Roman"/>
          <w:sz w:val="24"/>
          <w:szCs w:val="24"/>
        </w:rPr>
        <w:t xml:space="preserve"> Possible ro</w:t>
      </w:r>
      <w:r w:rsidR="004B7E71" w:rsidRPr="004B7E71">
        <w:rPr>
          <w:rFonts w:ascii="Times New Roman" w:hAnsi="Times New Roman" w:cs="Times New Roman"/>
          <w:sz w:val="24"/>
          <w:szCs w:val="24"/>
        </w:rPr>
        <w:t xml:space="preserve">le of ABO system in age-related </w:t>
      </w:r>
      <w:r w:rsidRPr="004B7E71">
        <w:rPr>
          <w:rFonts w:ascii="Times New Roman" w:hAnsi="Times New Roman" w:cs="Times New Roman"/>
          <w:sz w:val="24"/>
          <w:szCs w:val="24"/>
        </w:rPr>
        <w:t xml:space="preserve">diseases and longevity: a narrative review. </w:t>
      </w:r>
      <w:r w:rsidRPr="004B7E71">
        <w:rPr>
          <w:rFonts w:ascii="Times New Roman" w:hAnsi="Times New Roman" w:cs="Times New Roman"/>
          <w:i/>
          <w:sz w:val="24"/>
          <w:szCs w:val="24"/>
        </w:rPr>
        <w:t>Immunity and Aging</w:t>
      </w:r>
      <w:r w:rsidRPr="004B7E71">
        <w:rPr>
          <w:rFonts w:ascii="Times New Roman" w:hAnsi="Times New Roman" w:cs="Times New Roman"/>
          <w:sz w:val="24"/>
          <w:szCs w:val="24"/>
        </w:rPr>
        <w:t>, 11</w:t>
      </w:r>
      <w:r w:rsidR="00C44434">
        <w:rPr>
          <w:rFonts w:ascii="Times New Roman" w:hAnsi="Times New Roman" w:cs="Times New Roman"/>
          <w:sz w:val="24"/>
          <w:szCs w:val="24"/>
        </w:rPr>
        <w:t>(4)</w:t>
      </w:r>
      <w:r w:rsidRPr="004B7E71">
        <w:rPr>
          <w:rFonts w:ascii="Times New Roman" w:hAnsi="Times New Roman" w:cs="Times New Roman"/>
          <w:sz w:val="24"/>
          <w:szCs w:val="24"/>
        </w:rPr>
        <w:t>: 1-7.</w:t>
      </w:r>
    </w:p>
    <w:p w:rsidR="009505BB" w:rsidRPr="004B7E71" w:rsidRDefault="009505BB" w:rsidP="004B7E71">
      <w:pPr>
        <w:spacing w:line="480" w:lineRule="auto"/>
        <w:rPr>
          <w:rFonts w:ascii="Times New Roman" w:hAnsi="Times New Roman" w:cs="Times New Roman"/>
          <w:sz w:val="24"/>
          <w:szCs w:val="24"/>
        </w:rPr>
      </w:pPr>
    </w:p>
    <w:p w:rsidR="00FB6285" w:rsidRPr="004B7E71" w:rsidRDefault="00FB6285" w:rsidP="004B7E71">
      <w:pPr>
        <w:pStyle w:val="Default"/>
        <w:spacing w:line="480" w:lineRule="auto"/>
        <w:rPr>
          <w:color w:val="auto"/>
        </w:rPr>
      </w:pPr>
      <w:proofErr w:type="spellStart"/>
      <w:r w:rsidRPr="004B7E71">
        <w:rPr>
          <w:rFonts w:eastAsia="Times New Roman"/>
          <w:color w:val="auto"/>
        </w:rPr>
        <w:t>Rashaduz</w:t>
      </w:r>
      <w:proofErr w:type="spellEnd"/>
      <w:r w:rsidRPr="004B7E71">
        <w:rPr>
          <w:rFonts w:eastAsia="Times New Roman"/>
          <w:color w:val="auto"/>
        </w:rPr>
        <w:t xml:space="preserve"> Z. Mohammad P. </w:t>
      </w:r>
      <w:proofErr w:type="gramStart"/>
      <w:r w:rsidRPr="004B7E71">
        <w:rPr>
          <w:rFonts w:eastAsia="Times New Roman"/>
          <w:color w:val="auto"/>
        </w:rPr>
        <w:t>M.d</w:t>
      </w:r>
      <w:proofErr w:type="gramEnd"/>
      <w:r w:rsidRPr="004B7E71">
        <w:rPr>
          <w:rFonts w:eastAsia="Times New Roman"/>
          <w:color w:val="auto"/>
        </w:rPr>
        <w:t xml:space="preserve">. </w:t>
      </w:r>
      <w:proofErr w:type="spellStart"/>
      <w:r w:rsidRPr="004B7E71">
        <w:rPr>
          <w:rFonts w:eastAsia="Times New Roman"/>
          <w:color w:val="auto"/>
        </w:rPr>
        <w:t>Jakaria</w:t>
      </w:r>
      <w:proofErr w:type="spellEnd"/>
      <w:r w:rsidRPr="004B7E71">
        <w:rPr>
          <w:rFonts w:eastAsia="Times New Roman"/>
          <w:color w:val="auto"/>
        </w:rPr>
        <w:t xml:space="preserve"> and Mohammed Abu S. (2015). </w:t>
      </w:r>
      <w:r w:rsidRPr="004B7E71">
        <w:rPr>
          <w:color w:val="auto"/>
        </w:rPr>
        <w:t xml:space="preserve">Study of ABO and </w:t>
      </w:r>
      <w:proofErr w:type="spellStart"/>
      <w:r w:rsidRPr="004B7E71">
        <w:rPr>
          <w:color w:val="auto"/>
        </w:rPr>
        <w:t>rh</w:t>
      </w:r>
      <w:proofErr w:type="spellEnd"/>
      <w:r w:rsidRPr="004B7E71">
        <w:rPr>
          <w:color w:val="auto"/>
        </w:rPr>
        <w:t xml:space="preserve">-d blood group among the common people of </w:t>
      </w:r>
      <w:proofErr w:type="spellStart"/>
      <w:proofErr w:type="gramStart"/>
      <w:r w:rsidRPr="004B7E71">
        <w:rPr>
          <w:color w:val="auto"/>
        </w:rPr>
        <w:t>chittagong</w:t>
      </w:r>
      <w:proofErr w:type="spellEnd"/>
      <w:proofErr w:type="gramEnd"/>
      <w:r w:rsidRPr="004B7E71">
        <w:rPr>
          <w:color w:val="auto"/>
        </w:rPr>
        <w:t xml:space="preserve"> city</w:t>
      </w:r>
      <w:r w:rsidR="00697FA9" w:rsidRPr="004B7E71">
        <w:rPr>
          <w:color w:val="auto"/>
        </w:rPr>
        <w:t xml:space="preserve"> corporation area of Bangladesh </w:t>
      </w:r>
      <w:r w:rsidR="00697FA9" w:rsidRPr="004B7E71">
        <w:rPr>
          <w:i/>
        </w:rPr>
        <w:t>Journal of Public Health and Epidemiology</w:t>
      </w:r>
      <w:r w:rsidR="00697FA9" w:rsidRPr="004B7E71">
        <w:t xml:space="preserve"> </w:t>
      </w:r>
      <w:r w:rsidRPr="002D46F4">
        <w:rPr>
          <w:color w:val="auto"/>
        </w:rPr>
        <w:t>7(9):</w:t>
      </w:r>
      <w:r w:rsidR="00D20564" w:rsidRPr="004B7E71">
        <w:rPr>
          <w:color w:val="auto"/>
        </w:rPr>
        <w:t xml:space="preserve"> 305-310.</w:t>
      </w:r>
    </w:p>
    <w:p w:rsidR="00FB6285" w:rsidRPr="004B7E71" w:rsidRDefault="00FB6285" w:rsidP="004B7E71">
      <w:pPr>
        <w:autoSpaceDE w:val="0"/>
        <w:autoSpaceDN w:val="0"/>
        <w:adjustRightInd w:val="0"/>
        <w:spacing w:after="0" w:line="480" w:lineRule="auto"/>
        <w:rPr>
          <w:rFonts w:ascii="Times New Roman" w:hAnsi="Times New Roman" w:cs="Times New Roman"/>
          <w:sz w:val="24"/>
          <w:szCs w:val="24"/>
        </w:rPr>
      </w:pPr>
    </w:p>
    <w:p w:rsidR="00FB6285" w:rsidRDefault="00FB6285" w:rsidP="004B7E71">
      <w:pPr>
        <w:spacing w:line="480" w:lineRule="auto"/>
        <w:rPr>
          <w:rFonts w:ascii="Times New Roman" w:eastAsia="Times New Roman" w:hAnsi="Times New Roman" w:cs="Times New Roman"/>
          <w:sz w:val="24"/>
          <w:szCs w:val="24"/>
        </w:rPr>
      </w:pPr>
      <w:r w:rsidRPr="004B7E71">
        <w:rPr>
          <w:rFonts w:ascii="Times New Roman" w:hAnsi="Times New Roman" w:cs="Times New Roman"/>
          <w:sz w:val="24"/>
          <w:szCs w:val="24"/>
        </w:rPr>
        <w:t xml:space="preserve">Giancarlo, M.L Massimo, F. 2013. </w:t>
      </w:r>
      <w:r w:rsidRPr="004B7E71">
        <w:rPr>
          <w:rFonts w:ascii="Times New Roman" w:eastAsia="Times New Roman" w:hAnsi="Times New Roman" w:cs="Times New Roman"/>
          <w:bCs/>
          <w:kern w:val="36"/>
          <w:sz w:val="24"/>
          <w:szCs w:val="24"/>
        </w:rPr>
        <w:t xml:space="preserve">Beyond </w:t>
      </w:r>
      <w:r w:rsidR="00D20564" w:rsidRPr="004B7E71">
        <w:rPr>
          <w:rFonts w:ascii="Times New Roman" w:eastAsia="Times New Roman" w:hAnsi="Times New Roman" w:cs="Times New Roman"/>
          <w:bCs/>
          <w:kern w:val="36"/>
          <w:sz w:val="24"/>
          <w:szCs w:val="24"/>
        </w:rPr>
        <w:t xml:space="preserve">immune </w:t>
      </w:r>
      <w:proofErr w:type="spellStart"/>
      <w:r w:rsidRPr="004B7E71">
        <w:rPr>
          <w:rFonts w:ascii="Times New Roman" w:eastAsia="Times New Roman" w:hAnsi="Times New Roman" w:cs="Times New Roman"/>
          <w:bCs/>
          <w:kern w:val="36"/>
          <w:sz w:val="24"/>
          <w:szCs w:val="24"/>
        </w:rPr>
        <w:t>haematology</w:t>
      </w:r>
      <w:proofErr w:type="spellEnd"/>
      <w:r w:rsidRPr="004B7E71">
        <w:rPr>
          <w:rFonts w:ascii="Times New Roman" w:eastAsia="Times New Roman" w:hAnsi="Times New Roman" w:cs="Times New Roman"/>
          <w:bCs/>
          <w:kern w:val="36"/>
          <w:sz w:val="24"/>
          <w:szCs w:val="24"/>
        </w:rPr>
        <w:t>: the role of the ABO blood group in human diseases</w:t>
      </w:r>
      <w:r w:rsidR="00451093" w:rsidRPr="004B7E71">
        <w:rPr>
          <w:rFonts w:ascii="Times New Roman" w:eastAsia="Times New Roman" w:hAnsi="Times New Roman" w:cs="Times New Roman"/>
          <w:sz w:val="24"/>
          <w:szCs w:val="24"/>
        </w:rPr>
        <w:t xml:space="preserve">. </w:t>
      </w:r>
      <w:r w:rsidR="00451093" w:rsidRPr="004B7E71">
        <w:rPr>
          <w:rFonts w:ascii="Times New Roman" w:eastAsia="Times New Roman" w:hAnsi="Times New Roman" w:cs="Times New Roman"/>
          <w:i/>
          <w:sz w:val="24"/>
          <w:szCs w:val="24"/>
        </w:rPr>
        <w:t>Blood transfusion</w:t>
      </w:r>
      <w:r w:rsidR="00451093" w:rsidRPr="004B7E71">
        <w:rPr>
          <w:rFonts w:ascii="Times New Roman" w:eastAsia="Times New Roman" w:hAnsi="Times New Roman" w:cs="Times New Roman"/>
          <w:sz w:val="24"/>
          <w:szCs w:val="24"/>
        </w:rPr>
        <w:t>,</w:t>
      </w:r>
      <w:r w:rsidRPr="004B7E71">
        <w:rPr>
          <w:rFonts w:ascii="Times New Roman" w:eastAsia="Times New Roman" w:hAnsi="Times New Roman" w:cs="Times New Roman"/>
          <w:sz w:val="24"/>
          <w:szCs w:val="24"/>
        </w:rPr>
        <w:t xml:space="preserve"> 11(4): 491–499</w:t>
      </w:r>
      <w:r w:rsidR="00D20564" w:rsidRPr="004B7E71">
        <w:rPr>
          <w:rFonts w:ascii="Times New Roman" w:eastAsia="Times New Roman" w:hAnsi="Times New Roman" w:cs="Times New Roman"/>
          <w:sz w:val="24"/>
          <w:szCs w:val="24"/>
        </w:rPr>
        <w:t>.</w:t>
      </w:r>
    </w:p>
    <w:p w:rsidR="008D17EF" w:rsidRDefault="008D17EF" w:rsidP="008D17EF">
      <w:pPr>
        <w:autoSpaceDE w:val="0"/>
        <w:autoSpaceDN w:val="0"/>
        <w:adjustRightInd w:val="0"/>
        <w:spacing w:before="240" w:after="0" w:line="480" w:lineRule="auto"/>
        <w:jc w:val="both"/>
        <w:rPr>
          <w:rFonts w:ascii="Times New Roman" w:eastAsia="Times New Roman" w:hAnsi="Times New Roman" w:cs="Times New Roman"/>
          <w:sz w:val="24"/>
          <w:szCs w:val="24"/>
        </w:rPr>
      </w:pPr>
      <w:bookmarkStart w:id="5" w:name="_Hlk12371398"/>
      <w:proofErr w:type="spellStart"/>
      <w:proofErr w:type="gramStart"/>
      <w:r w:rsidRPr="00244155">
        <w:rPr>
          <w:rFonts w:ascii="Times New Roman" w:hAnsi="Times New Roman" w:cs="Times New Roman"/>
          <w:bCs/>
          <w:sz w:val="24"/>
          <w:szCs w:val="24"/>
        </w:rPr>
        <w:t>Luiz</w:t>
      </w:r>
      <w:proofErr w:type="spellEnd"/>
      <w:r w:rsidRPr="00244155">
        <w:rPr>
          <w:rFonts w:ascii="Times New Roman" w:hAnsi="Times New Roman" w:cs="Times New Roman"/>
          <w:bCs/>
          <w:sz w:val="24"/>
          <w:szCs w:val="24"/>
        </w:rPr>
        <w:t xml:space="preserve"> C.d. and </w:t>
      </w:r>
      <w:proofErr w:type="spellStart"/>
      <w:r w:rsidRPr="00244155">
        <w:rPr>
          <w:rFonts w:ascii="Times New Roman" w:hAnsi="Times New Roman" w:cs="Times New Roman"/>
          <w:bCs/>
          <w:sz w:val="24"/>
          <w:szCs w:val="24"/>
        </w:rPr>
        <w:t>Haroldo</w:t>
      </w:r>
      <w:proofErr w:type="spellEnd"/>
      <w:r w:rsidRPr="00244155">
        <w:rPr>
          <w:rFonts w:ascii="Times New Roman" w:hAnsi="Times New Roman" w:cs="Times New Roman"/>
          <w:bCs/>
          <w:sz w:val="24"/>
          <w:szCs w:val="24"/>
        </w:rPr>
        <w:t xml:space="preserve"> W.M.</w:t>
      </w:r>
      <w:r w:rsidRPr="00244155">
        <w:rPr>
          <w:rFonts w:ascii="Times New Roman" w:eastAsia="Times New Roman" w:hAnsi="Times New Roman" w:cs="Times New Roman"/>
          <w:bCs/>
          <w:sz w:val="24"/>
          <w:szCs w:val="24"/>
        </w:rPr>
        <w:t xml:space="preserve"> (2004).</w:t>
      </w:r>
      <w:proofErr w:type="gramEnd"/>
      <w:r w:rsidRPr="00244155">
        <w:rPr>
          <w:rFonts w:ascii="Times New Roman" w:eastAsia="Times New Roman" w:hAnsi="Times New Roman" w:cs="Times New Roman"/>
          <w:bCs/>
          <w:sz w:val="24"/>
          <w:szCs w:val="24"/>
        </w:rPr>
        <w:t xml:space="preserve"> </w:t>
      </w:r>
      <w:proofErr w:type="gramStart"/>
      <w:r w:rsidRPr="00244155">
        <w:rPr>
          <w:rFonts w:ascii="Times New Roman" w:eastAsia="Times New Roman" w:hAnsi="Times New Roman" w:cs="Times New Roman"/>
          <w:bCs/>
          <w:sz w:val="24"/>
          <w:szCs w:val="24"/>
        </w:rPr>
        <w:t>Genetic of the ABO blood system and its link with the immune system.</w:t>
      </w:r>
      <w:proofErr w:type="gramEnd"/>
      <w:r w:rsidRPr="00244155">
        <w:rPr>
          <w:rFonts w:ascii="Times New Roman" w:eastAsia="Times New Roman" w:hAnsi="Times New Roman" w:cs="Times New Roman"/>
          <w:bCs/>
          <w:sz w:val="24"/>
          <w:szCs w:val="24"/>
        </w:rPr>
        <w:t xml:space="preserve"> </w:t>
      </w:r>
      <w:r w:rsidRPr="00244155">
        <w:rPr>
          <w:rFonts w:ascii="Times New Roman" w:eastAsia="Times New Roman" w:hAnsi="Times New Roman" w:cs="Times New Roman"/>
          <w:bCs/>
          <w:i/>
          <w:sz w:val="24"/>
          <w:szCs w:val="24"/>
        </w:rPr>
        <w:t xml:space="preserve">The </w:t>
      </w:r>
      <w:proofErr w:type="spellStart"/>
      <w:r w:rsidRPr="00244155">
        <w:rPr>
          <w:rFonts w:ascii="Times New Roman" w:eastAsia="Times New Roman" w:hAnsi="Times New Roman" w:cs="Times New Roman"/>
          <w:bCs/>
          <w:i/>
          <w:sz w:val="24"/>
          <w:szCs w:val="24"/>
        </w:rPr>
        <w:t>revistabrasileira</w:t>
      </w:r>
      <w:proofErr w:type="spellEnd"/>
      <w:r w:rsidRPr="00244155">
        <w:rPr>
          <w:rFonts w:ascii="Times New Roman" w:eastAsia="Times New Roman" w:hAnsi="Times New Roman" w:cs="Times New Roman"/>
          <w:bCs/>
          <w:i/>
          <w:sz w:val="24"/>
          <w:szCs w:val="24"/>
        </w:rPr>
        <w:t xml:space="preserve"> de </w:t>
      </w:r>
      <w:proofErr w:type="spellStart"/>
      <w:r w:rsidRPr="00244155">
        <w:rPr>
          <w:rFonts w:ascii="Times New Roman" w:eastAsia="Times New Roman" w:hAnsi="Times New Roman" w:cs="Times New Roman"/>
          <w:bCs/>
          <w:i/>
          <w:sz w:val="24"/>
          <w:szCs w:val="24"/>
        </w:rPr>
        <w:t>hematologia</w:t>
      </w:r>
      <w:proofErr w:type="spellEnd"/>
      <w:r w:rsidRPr="00244155">
        <w:rPr>
          <w:rFonts w:ascii="Times New Roman" w:eastAsia="Times New Roman" w:hAnsi="Times New Roman" w:cs="Times New Roman"/>
          <w:bCs/>
          <w:i/>
          <w:sz w:val="24"/>
          <w:szCs w:val="24"/>
        </w:rPr>
        <w:t xml:space="preserve"> e </w:t>
      </w:r>
      <w:proofErr w:type="spellStart"/>
      <w:r w:rsidRPr="00244155">
        <w:rPr>
          <w:rFonts w:ascii="Times New Roman" w:eastAsia="Times New Roman" w:hAnsi="Times New Roman" w:cs="Times New Roman"/>
          <w:bCs/>
          <w:i/>
          <w:sz w:val="24"/>
          <w:szCs w:val="24"/>
        </w:rPr>
        <w:t>hemoterapia</w:t>
      </w:r>
      <w:proofErr w:type="spellEnd"/>
      <w:r w:rsidRPr="00244155">
        <w:rPr>
          <w:rFonts w:ascii="Times New Roman" w:eastAsia="Times New Roman" w:hAnsi="Times New Roman" w:cs="Times New Roman"/>
          <w:sz w:val="24"/>
          <w:szCs w:val="24"/>
        </w:rPr>
        <w:t>, 26</w:t>
      </w:r>
      <w:r w:rsidR="00C44434">
        <w:rPr>
          <w:rFonts w:ascii="Times New Roman" w:eastAsia="Times New Roman" w:hAnsi="Times New Roman" w:cs="Times New Roman"/>
          <w:sz w:val="24"/>
          <w:szCs w:val="24"/>
        </w:rPr>
        <w:t>(6)</w:t>
      </w:r>
      <w:r w:rsidRPr="00244155">
        <w:rPr>
          <w:rFonts w:ascii="Times New Roman" w:eastAsia="Times New Roman" w:hAnsi="Times New Roman" w:cs="Times New Roman"/>
          <w:sz w:val="24"/>
          <w:szCs w:val="24"/>
        </w:rPr>
        <w:t>: 1-2.</w:t>
      </w:r>
      <w:bookmarkEnd w:id="5"/>
    </w:p>
    <w:p w:rsidR="009C0990" w:rsidRPr="008D17EF" w:rsidRDefault="00157C40" w:rsidP="008D17EF">
      <w:pPr>
        <w:autoSpaceDE w:val="0"/>
        <w:autoSpaceDN w:val="0"/>
        <w:adjustRightInd w:val="0"/>
        <w:spacing w:before="240" w:after="0" w:line="480" w:lineRule="auto"/>
        <w:jc w:val="both"/>
        <w:rPr>
          <w:rFonts w:ascii="Times New Roman" w:eastAsia="Times New Roman" w:hAnsi="Times New Roman" w:cs="Times New Roman"/>
          <w:sz w:val="24"/>
          <w:szCs w:val="24"/>
        </w:rPr>
      </w:pPr>
      <w:hyperlink r:id="rId4" w:history="1">
        <w:proofErr w:type="spellStart"/>
        <w:r w:rsidR="00743618" w:rsidRPr="004B7E71">
          <w:rPr>
            <w:rStyle w:val="Hyperlink"/>
            <w:rFonts w:ascii="Times New Roman" w:hAnsi="Times New Roman" w:cs="Times New Roman"/>
            <w:color w:val="auto"/>
            <w:sz w:val="24"/>
            <w:szCs w:val="24"/>
            <w:u w:val="none"/>
          </w:rPr>
          <w:t>Meng</w:t>
        </w:r>
        <w:proofErr w:type="spellEnd"/>
        <w:r w:rsidR="00743618" w:rsidRPr="004B7E71">
          <w:rPr>
            <w:rStyle w:val="Hyperlink"/>
            <w:rFonts w:ascii="Times New Roman" w:hAnsi="Times New Roman" w:cs="Times New Roman"/>
            <w:color w:val="auto"/>
            <w:sz w:val="24"/>
            <w:szCs w:val="24"/>
            <w:u w:val="none"/>
          </w:rPr>
          <w:t xml:space="preserve"> Yang</w:t>
        </w:r>
      </w:hyperlink>
      <w:r w:rsidR="00743618" w:rsidRPr="004B7E71">
        <w:rPr>
          <w:rFonts w:ascii="Times New Roman" w:hAnsi="Times New Roman" w:cs="Times New Roman"/>
          <w:sz w:val="24"/>
          <w:szCs w:val="24"/>
        </w:rPr>
        <w:t xml:space="preserve">, </w:t>
      </w:r>
      <w:hyperlink r:id="rId5" w:history="1">
        <w:proofErr w:type="spellStart"/>
        <w:r w:rsidR="00743618" w:rsidRPr="004B7E71">
          <w:rPr>
            <w:rStyle w:val="Hyperlink"/>
            <w:rFonts w:ascii="Times New Roman" w:hAnsi="Times New Roman" w:cs="Times New Roman"/>
            <w:color w:val="auto"/>
            <w:sz w:val="24"/>
            <w:szCs w:val="24"/>
            <w:u w:val="none"/>
          </w:rPr>
          <w:t>Jingyuan</w:t>
        </w:r>
        <w:proofErr w:type="spellEnd"/>
        <w:r w:rsidR="00743618" w:rsidRPr="004B7E71">
          <w:rPr>
            <w:rStyle w:val="Hyperlink"/>
            <w:rFonts w:ascii="Times New Roman" w:hAnsi="Times New Roman" w:cs="Times New Roman"/>
            <w:color w:val="auto"/>
            <w:sz w:val="24"/>
            <w:szCs w:val="24"/>
            <w:u w:val="none"/>
          </w:rPr>
          <w:t xml:space="preserve"> </w:t>
        </w:r>
        <w:proofErr w:type="spellStart"/>
        <w:r w:rsidR="00743618" w:rsidRPr="004B7E71">
          <w:rPr>
            <w:rStyle w:val="Hyperlink"/>
            <w:rFonts w:ascii="Times New Roman" w:hAnsi="Times New Roman" w:cs="Times New Roman"/>
            <w:color w:val="auto"/>
            <w:sz w:val="24"/>
            <w:szCs w:val="24"/>
            <w:u w:val="none"/>
          </w:rPr>
          <w:t>Xie</w:t>
        </w:r>
      </w:hyperlink>
      <w:r w:rsidR="00743618" w:rsidRPr="004B7E71">
        <w:rPr>
          <w:rFonts w:ascii="Times New Roman" w:hAnsi="Times New Roman" w:cs="Times New Roman"/>
          <w:sz w:val="24"/>
          <w:szCs w:val="24"/>
        </w:rPr>
        <w:t>,</w:t>
      </w:r>
      <w:hyperlink r:id="rId6" w:history="1">
        <w:r w:rsidR="00743618" w:rsidRPr="004B7E71">
          <w:rPr>
            <w:rStyle w:val="Hyperlink"/>
            <w:rFonts w:ascii="Times New Roman" w:hAnsi="Times New Roman" w:cs="Times New Roman"/>
            <w:color w:val="auto"/>
            <w:sz w:val="24"/>
            <w:szCs w:val="24"/>
            <w:u w:val="none"/>
          </w:rPr>
          <w:t>Yan</w:t>
        </w:r>
        <w:proofErr w:type="spellEnd"/>
        <w:r w:rsidR="00743618" w:rsidRPr="004B7E71">
          <w:rPr>
            <w:rStyle w:val="Hyperlink"/>
            <w:rFonts w:ascii="Times New Roman" w:hAnsi="Times New Roman" w:cs="Times New Roman"/>
            <w:color w:val="auto"/>
            <w:sz w:val="24"/>
            <w:szCs w:val="24"/>
            <w:u w:val="none"/>
          </w:rPr>
          <w:t xml:space="preserve"> </w:t>
        </w:r>
        <w:proofErr w:type="spellStart"/>
        <w:r w:rsidR="00743618" w:rsidRPr="004B7E71">
          <w:rPr>
            <w:rStyle w:val="Hyperlink"/>
            <w:rFonts w:ascii="Times New Roman" w:hAnsi="Times New Roman" w:cs="Times New Roman"/>
            <w:color w:val="auto"/>
            <w:sz w:val="24"/>
            <w:szCs w:val="24"/>
            <w:u w:val="none"/>
          </w:rPr>
          <w:t>Ouyang</w:t>
        </w:r>
        <w:proofErr w:type="spellEnd"/>
      </w:hyperlink>
      <w:r w:rsidR="00743618" w:rsidRPr="004B7E71">
        <w:rPr>
          <w:rFonts w:ascii="Times New Roman" w:hAnsi="Times New Roman" w:cs="Times New Roman"/>
          <w:sz w:val="24"/>
          <w:szCs w:val="24"/>
        </w:rPr>
        <w:t xml:space="preserve">, </w:t>
      </w:r>
      <w:hyperlink r:id="rId7" w:history="1">
        <w:proofErr w:type="spellStart"/>
        <w:r w:rsidR="00743618" w:rsidRPr="004B7E71">
          <w:rPr>
            <w:rStyle w:val="Hyperlink"/>
            <w:rFonts w:ascii="Times New Roman" w:hAnsi="Times New Roman" w:cs="Times New Roman"/>
            <w:color w:val="auto"/>
            <w:sz w:val="24"/>
            <w:szCs w:val="24"/>
            <w:u w:val="none"/>
          </w:rPr>
          <w:t>Xiaoyan</w:t>
        </w:r>
        <w:proofErr w:type="spellEnd"/>
        <w:r w:rsidR="00743618" w:rsidRPr="004B7E71">
          <w:rPr>
            <w:rStyle w:val="Hyperlink"/>
            <w:rFonts w:ascii="Times New Roman" w:hAnsi="Times New Roman" w:cs="Times New Roman"/>
            <w:color w:val="auto"/>
            <w:sz w:val="24"/>
            <w:szCs w:val="24"/>
            <w:u w:val="none"/>
          </w:rPr>
          <w:t xml:space="preserve"> Zhang</w:t>
        </w:r>
      </w:hyperlink>
      <w:r w:rsidR="00743618" w:rsidRPr="004B7E71">
        <w:rPr>
          <w:rFonts w:ascii="Times New Roman" w:hAnsi="Times New Roman" w:cs="Times New Roman"/>
          <w:sz w:val="24"/>
          <w:szCs w:val="24"/>
        </w:rPr>
        <w:t xml:space="preserve">, </w:t>
      </w:r>
      <w:hyperlink r:id="rId8" w:history="1">
        <w:proofErr w:type="spellStart"/>
        <w:r w:rsidR="00743618" w:rsidRPr="004B7E71">
          <w:rPr>
            <w:rStyle w:val="Hyperlink"/>
            <w:rFonts w:ascii="Times New Roman" w:hAnsi="Times New Roman" w:cs="Times New Roman"/>
            <w:color w:val="auto"/>
            <w:sz w:val="24"/>
            <w:szCs w:val="24"/>
            <w:u w:val="none"/>
          </w:rPr>
          <w:t>Manman</w:t>
        </w:r>
        <w:proofErr w:type="spellEnd"/>
        <w:r w:rsidR="00743618" w:rsidRPr="004B7E71">
          <w:rPr>
            <w:rStyle w:val="Hyperlink"/>
            <w:rFonts w:ascii="Times New Roman" w:hAnsi="Times New Roman" w:cs="Times New Roman"/>
            <w:color w:val="auto"/>
            <w:sz w:val="24"/>
            <w:szCs w:val="24"/>
            <w:u w:val="none"/>
          </w:rPr>
          <w:t xml:space="preserve"> Shi</w:t>
        </w:r>
      </w:hyperlink>
      <w:r w:rsidR="00743618" w:rsidRPr="004B7E71">
        <w:rPr>
          <w:rFonts w:ascii="Times New Roman" w:hAnsi="Times New Roman" w:cs="Times New Roman"/>
          <w:sz w:val="24"/>
          <w:szCs w:val="24"/>
        </w:rPr>
        <w:t xml:space="preserve">, </w:t>
      </w:r>
      <w:hyperlink r:id="rId9" w:history="1">
        <w:r w:rsidR="00743618" w:rsidRPr="004B7E71">
          <w:rPr>
            <w:rStyle w:val="Hyperlink"/>
            <w:rFonts w:ascii="Times New Roman" w:hAnsi="Times New Roman" w:cs="Times New Roman"/>
            <w:color w:val="auto"/>
            <w:sz w:val="24"/>
            <w:szCs w:val="24"/>
            <w:u w:val="none"/>
          </w:rPr>
          <w:t>Xiao Li</w:t>
        </w:r>
      </w:hyperlink>
      <w:r w:rsidR="00743618" w:rsidRPr="004B7E71">
        <w:rPr>
          <w:rFonts w:ascii="Times New Roman" w:hAnsi="Times New Roman" w:cs="Times New Roman"/>
          <w:sz w:val="24"/>
          <w:szCs w:val="24"/>
        </w:rPr>
        <w:t xml:space="preserve">, </w:t>
      </w:r>
      <w:hyperlink r:id="rId10" w:history="1">
        <w:proofErr w:type="spellStart"/>
        <w:r w:rsidR="00743618" w:rsidRPr="004B7E71">
          <w:rPr>
            <w:rStyle w:val="Hyperlink"/>
            <w:rFonts w:ascii="Times New Roman" w:hAnsi="Times New Roman" w:cs="Times New Roman"/>
            <w:color w:val="auto"/>
            <w:sz w:val="24"/>
            <w:szCs w:val="24"/>
            <w:u w:val="none"/>
          </w:rPr>
          <w:t>Zhaohui</w:t>
        </w:r>
        <w:proofErr w:type="spellEnd"/>
        <w:r w:rsidR="00743618" w:rsidRPr="004B7E71">
          <w:rPr>
            <w:rStyle w:val="Hyperlink"/>
            <w:rFonts w:ascii="Times New Roman" w:hAnsi="Times New Roman" w:cs="Times New Roman"/>
            <w:color w:val="auto"/>
            <w:sz w:val="24"/>
            <w:szCs w:val="24"/>
            <w:u w:val="none"/>
          </w:rPr>
          <w:t xml:space="preserve"> Wang</w:t>
        </w:r>
      </w:hyperlink>
      <w:r w:rsidR="00743618" w:rsidRPr="004B7E71">
        <w:rPr>
          <w:rFonts w:ascii="Times New Roman" w:hAnsi="Times New Roman" w:cs="Times New Roman"/>
          <w:sz w:val="24"/>
          <w:szCs w:val="24"/>
        </w:rPr>
        <w:t xml:space="preserve">, </w:t>
      </w:r>
      <w:hyperlink r:id="rId11" w:history="1">
        <w:proofErr w:type="spellStart"/>
        <w:r w:rsidR="00743618" w:rsidRPr="004B7E71">
          <w:rPr>
            <w:rStyle w:val="Hyperlink"/>
            <w:rFonts w:ascii="Times New Roman" w:hAnsi="Times New Roman" w:cs="Times New Roman"/>
            <w:color w:val="auto"/>
            <w:sz w:val="24"/>
            <w:szCs w:val="24"/>
            <w:u w:val="none"/>
          </w:rPr>
          <w:t>Pingyan</w:t>
        </w:r>
        <w:proofErr w:type="spellEnd"/>
        <w:r w:rsidR="00743618" w:rsidRPr="004B7E71">
          <w:rPr>
            <w:rStyle w:val="Hyperlink"/>
            <w:rFonts w:ascii="Times New Roman" w:hAnsi="Times New Roman" w:cs="Times New Roman"/>
            <w:color w:val="auto"/>
            <w:sz w:val="24"/>
            <w:szCs w:val="24"/>
            <w:u w:val="none"/>
          </w:rPr>
          <w:t xml:space="preserve"> </w:t>
        </w:r>
        <w:proofErr w:type="spellStart"/>
        <w:r w:rsidR="00743618" w:rsidRPr="004B7E71">
          <w:rPr>
            <w:rStyle w:val="Hyperlink"/>
            <w:rFonts w:ascii="Times New Roman" w:hAnsi="Times New Roman" w:cs="Times New Roman"/>
            <w:color w:val="auto"/>
            <w:sz w:val="24"/>
            <w:szCs w:val="24"/>
            <w:u w:val="none"/>
          </w:rPr>
          <w:t>Shen</w:t>
        </w:r>
        <w:proofErr w:type="spellEnd"/>
      </w:hyperlink>
      <w:r w:rsidR="00743618" w:rsidRPr="004B7E71">
        <w:rPr>
          <w:rFonts w:ascii="Times New Roman" w:hAnsi="Times New Roman" w:cs="Times New Roman"/>
          <w:sz w:val="24"/>
          <w:szCs w:val="24"/>
        </w:rPr>
        <w:t xml:space="preserve">, </w:t>
      </w:r>
      <w:hyperlink r:id="rId12" w:history="1">
        <w:r w:rsidR="00743618" w:rsidRPr="004B7E71">
          <w:rPr>
            <w:rStyle w:val="Hyperlink"/>
            <w:rFonts w:ascii="Times New Roman" w:hAnsi="Times New Roman" w:cs="Times New Roman"/>
            <w:color w:val="auto"/>
            <w:sz w:val="24"/>
            <w:szCs w:val="24"/>
            <w:u w:val="none"/>
          </w:rPr>
          <w:t xml:space="preserve">Hong </w:t>
        </w:r>
        <w:proofErr w:type="spellStart"/>
        <w:r w:rsidR="00743618" w:rsidRPr="004B7E71">
          <w:rPr>
            <w:rStyle w:val="Hyperlink"/>
            <w:rFonts w:ascii="Times New Roman" w:hAnsi="Times New Roman" w:cs="Times New Roman"/>
            <w:color w:val="auto"/>
            <w:sz w:val="24"/>
            <w:szCs w:val="24"/>
            <w:u w:val="none"/>
          </w:rPr>
          <w:t>Ren</w:t>
        </w:r>
        <w:proofErr w:type="spellEnd"/>
      </w:hyperlink>
      <w:r w:rsidR="00743618" w:rsidRPr="004B7E71">
        <w:rPr>
          <w:rFonts w:ascii="Times New Roman" w:hAnsi="Times New Roman" w:cs="Times New Roman"/>
          <w:sz w:val="24"/>
          <w:szCs w:val="24"/>
        </w:rPr>
        <w:t xml:space="preserve">, </w:t>
      </w:r>
      <w:hyperlink r:id="rId13" w:history="1">
        <w:proofErr w:type="spellStart"/>
        <w:r w:rsidR="00743618" w:rsidRPr="004B7E71">
          <w:rPr>
            <w:rStyle w:val="Hyperlink"/>
            <w:rFonts w:ascii="Times New Roman" w:hAnsi="Times New Roman" w:cs="Times New Roman"/>
            <w:color w:val="auto"/>
            <w:sz w:val="24"/>
            <w:szCs w:val="24"/>
            <w:u w:val="none"/>
          </w:rPr>
          <w:t>Wen</w:t>
        </w:r>
        <w:proofErr w:type="spellEnd"/>
        <w:r w:rsidR="00743618" w:rsidRPr="004B7E71">
          <w:rPr>
            <w:rStyle w:val="Hyperlink"/>
            <w:rFonts w:ascii="Times New Roman" w:hAnsi="Times New Roman" w:cs="Times New Roman"/>
            <w:color w:val="auto"/>
            <w:sz w:val="24"/>
            <w:szCs w:val="24"/>
            <w:u w:val="none"/>
          </w:rPr>
          <w:t xml:space="preserve"> Zhang</w:t>
        </w:r>
      </w:hyperlink>
      <w:r w:rsidR="00743618" w:rsidRPr="004B7E71">
        <w:rPr>
          <w:rFonts w:ascii="Times New Roman" w:hAnsi="Times New Roman" w:cs="Times New Roman"/>
          <w:sz w:val="24"/>
          <w:szCs w:val="24"/>
        </w:rPr>
        <w:t xml:space="preserve">, </w:t>
      </w:r>
      <w:hyperlink r:id="rId14" w:history="1">
        <w:proofErr w:type="spellStart"/>
        <w:r w:rsidR="00743618" w:rsidRPr="004B7E71">
          <w:rPr>
            <w:rStyle w:val="Hyperlink"/>
            <w:rFonts w:ascii="Times New Roman" w:hAnsi="Times New Roman" w:cs="Times New Roman"/>
            <w:color w:val="auto"/>
            <w:sz w:val="24"/>
            <w:szCs w:val="24"/>
            <w:u w:val="none"/>
          </w:rPr>
          <w:t>Weiming</w:t>
        </w:r>
        <w:proofErr w:type="spellEnd"/>
        <w:r w:rsidR="00743618" w:rsidRPr="004B7E71">
          <w:rPr>
            <w:rStyle w:val="Hyperlink"/>
            <w:rFonts w:ascii="Times New Roman" w:hAnsi="Times New Roman" w:cs="Times New Roman"/>
            <w:color w:val="auto"/>
            <w:sz w:val="24"/>
            <w:szCs w:val="24"/>
            <w:u w:val="none"/>
          </w:rPr>
          <w:t xml:space="preserve"> Wang</w:t>
        </w:r>
      </w:hyperlink>
      <w:r w:rsidR="00743618" w:rsidRPr="004B7E71">
        <w:rPr>
          <w:rFonts w:ascii="Times New Roman" w:hAnsi="Times New Roman" w:cs="Times New Roman"/>
          <w:sz w:val="24"/>
          <w:szCs w:val="24"/>
        </w:rPr>
        <w:t xml:space="preserve">, and </w:t>
      </w:r>
      <w:hyperlink r:id="rId15" w:history="1">
        <w:r w:rsidR="00743618" w:rsidRPr="004B7E71">
          <w:rPr>
            <w:rStyle w:val="Hyperlink"/>
            <w:rFonts w:ascii="Times New Roman" w:hAnsi="Times New Roman" w:cs="Times New Roman"/>
            <w:color w:val="auto"/>
            <w:sz w:val="24"/>
            <w:szCs w:val="24"/>
            <w:u w:val="none"/>
          </w:rPr>
          <w:t>Nan Chen</w:t>
        </w:r>
      </w:hyperlink>
      <w:r w:rsidR="009C0990" w:rsidRPr="004B7E71">
        <w:rPr>
          <w:rFonts w:ascii="Times New Roman" w:hAnsi="Times New Roman" w:cs="Times New Roman"/>
          <w:sz w:val="24"/>
          <w:szCs w:val="24"/>
          <w:vertAlign w:val="superscript"/>
        </w:rPr>
        <w:t xml:space="preserve"> </w:t>
      </w:r>
      <w:r w:rsidR="009C0990" w:rsidRPr="004B7E71">
        <w:rPr>
          <w:rFonts w:ascii="Times New Roman" w:hAnsi="Times New Roman" w:cs="Times New Roman"/>
          <w:sz w:val="24"/>
          <w:szCs w:val="24"/>
        </w:rPr>
        <w:t xml:space="preserve">(2017). ABO blood type is associated with renal outcomes in patients with </w:t>
      </w:r>
      <w:proofErr w:type="spellStart"/>
      <w:r w:rsidR="009C0990" w:rsidRPr="004B7E71">
        <w:rPr>
          <w:rFonts w:ascii="Times New Roman" w:hAnsi="Times New Roman" w:cs="Times New Roman"/>
          <w:sz w:val="24"/>
          <w:szCs w:val="24"/>
        </w:rPr>
        <w:t>IgA</w:t>
      </w:r>
      <w:proofErr w:type="spellEnd"/>
      <w:r w:rsidR="009C0990" w:rsidRPr="004B7E71">
        <w:rPr>
          <w:rFonts w:ascii="Times New Roman" w:hAnsi="Times New Roman" w:cs="Times New Roman"/>
          <w:sz w:val="24"/>
          <w:szCs w:val="24"/>
        </w:rPr>
        <w:t xml:space="preserve"> nephropathy</w:t>
      </w:r>
      <w:r w:rsidR="00451093" w:rsidRPr="004B7E71">
        <w:rPr>
          <w:rFonts w:ascii="Times New Roman" w:hAnsi="Times New Roman" w:cs="Times New Roman"/>
          <w:b/>
          <w:sz w:val="24"/>
          <w:szCs w:val="24"/>
        </w:rPr>
        <w:t xml:space="preserve">. </w:t>
      </w:r>
      <w:r w:rsidR="00451093" w:rsidRPr="004B7E71">
        <w:rPr>
          <w:rStyle w:val="Emphasis"/>
          <w:rFonts w:ascii="Times New Roman" w:hAnsi="Times New Roman" w:cs="Times New Roman"/>
          <w:sz w:val="24"/>
          <w:szCs w:val="24"/>
        </w:rPr>
        <w:t>Nephrology Dialysis Transplantation</w:t>
      </w:r>
      <w:r w:rsidR="004B7E71" w:rsidRPr="004B7E71">
        <w:rPr>
          <w:rStyle w:val="Emphasis"/>
          <w:rFonts w:ascii="Times New Roman" w:hAnsi="Times New Roman" w:cs="Times New Roman"/>
          <w:b/>
          <w:sz w:val="24"/>
          <w:szCs w:val="24"/>
        </w:rPr>
        <w:t>,</w:t>
      </w:r>
      <w:r w:rsidR="00451093" w:rsidRPr="004B7E71">
        <w:rPr>
          <w:rFonts w:ascii="Times New Roman" w:hAnsi="Times New Roman" w:cs="Times New Roman"/>
          <w:b/>
          <w:sz w:val="24"/>
          <w:szCs w:val="24"/>
        </w:rPr>
        <w:t xml:space="preserve"> </w:t>
      </w:r>
      <w:r w:rsidR="009C0990" w:rsidRPr="004B7E71">
        <w:rPr>
          <w:rStyle w:val="cit"/>
          <w:rFonts w:ascii="Times New Roman" w:hAnsi="Times New Roman" w:cs="Times New Roman"/>
          <w:sz w:val="24"/>
          <w:szCs w:val="24"/>
        </w:rPr>
        <w:t>8(43): 73603–73612.</w:t>
      </w:r>
    </w:p>
    <w:p w:rsidR="005527B9" w:rsidRPr="004B7E71" w:rsidRDefault="00157C40" w:rsidP="004B7E71">
      <w:pPr>
        <w:pStyle w:val="Heading1"/>
        <w:spacing w:line="480" w:lineRule="auto"/>
        <w:rPr>
          <w:rFonts w:ascii="Times New Roman" w:hAnsi="Times New Roman" w:cs="Times New Roman"/>
          <w:b w:val="0"/>
          <w:color w:val="auto"/>
          <w:sz w:val="24"/>
          <w:szCs w:val="24"/>
        </w:rPr>
      </w:pPr>
      <w:hyperlink r:id="rId16" w:history="1">
        <w:r w:rsidR="005527B9" w:rsidRPr="004B7E71">
          <w:rPr>
            <w:rStyle w:val="Hyperlink"/>
            <w:rFonts w:ascii="Times New Roman" w:hAnsi="Times New Roman" w:cs="Times New Roman"/>
            <w:b w:val="0"/>
            <w:color w:val="auto"/>
            <w:sz w:val="24"/>
            <w:szCs w:val="24"/>
            <w:u w:val="none"/>
          </w:rPr>
          <w:t xml:space="preserve">Petra </w:t>
        </w:r>
        <w:proofErr w:type="spellStart"/>
        <w:r w:rsidR="005527B9" w:rsidRPr="004B7E71">
          <w:rPr>
            <w:rStyle w:val="Hyperlink"/>
            <w:rFonts w:ascii="Times New Roman" w:hAnsi="Times New Roman" w:cs="Times New Roman"/>
            <w:b w:val="0"/>
            <w:color w:val="auto"/>
            <w:sz w:val="24"/>
            <w:szCs w:val="24"/>
            <w:u w:val="none"/>
          </w:rPr>
          <w:t>Glander</w:t>
        </w:r>
        <w:proofErr w:type="spellEnd"/>
      </w:hyperlink>
      <w:r w:rsidR="005527B9" w:rsidRPr="004B7E71">
        <w:rPr>
          <w:rStyle w:val="delimiter"/>
          <w:rFonts w:ascii="Times New Roman" w:hAnsi="Times New Roman" w:cs="Times New Roman"/>
          <w:b w:val="0"/>
          <w:color w:val="auto"/>
          <w:sz w:val="24"/>
          <w:szCs w:val="24"/>
        </w:rPr>
        <w:t xml:space="preserve">, </w:t>
      </w:r>
      <w:hyperlink r:id="rId17" w:history="1">
        <w:proofErr w:type="spellStart"/>
        <w:r w:rsidR="005527B9" w:rsidRPr="004B7E71">
          <w:rPr>
            <w:rStyle w:val="Hyperlink"/>
            <w:rFonts w:ascii="Times New Roman" w:hAnsi="Times New Roman" w:cs="Times New Roman"/>
            <w:b w:val="0"/>
            <w:color w:val="auto"/>
            <w:sz w:val="24"/>
            <w:szCs w:val="24"/>
            <w:u w:val="none"/>
          </w:rPr>
          <w:t>Klemens</w:t>
        </w:r>
        <w:proofErr w:type="spellEnd"/>
        <w:r w:rsidR="005527B9" w:rsidRPr="004B7E71">
          <w:rPr>
            <w:rStyle w:val="Hyperlink"/>
            <w:rFonts w:ascii="Times New Roman" w:hAnsi="Times New Roman" w:cs="Times New Roman"/>
            <w:b w:val="0"/>
            <w:color w:val="auto"/>
            <w:sz w:val="24"/>
            <w:szCs w:val="24"/>
            <w:u w:val="none"/>
          </w:rPr>
          <w:t xml:space="preserve"> </w:t>
        </w:r>
        <w:proofErr w:type="spellStart"/>
        <w:r w:rsidR="005527B9" w:rsidRPr="004B7E71">
          <w:rPr>
            <w:rStyle w:val="Hyperlink"/>
            <w:rFonts w:ascii="Times New Roman" w:hAnsi="Times New Roman" w:cs="Times New Roman"/>
            <w:b w:val="0"/>
            <w:color w:val="auto"/>
            <w:sz w:val="24"/>
            <w:szCs w:val="24"/>
            <w:u w:val="none"/>
          </w:rPr>
          <w:t>Budde</w:t>
        </w:r>
        <w:proofErr w:type="spellEnd"/>
      </w:hyperlink>
      <w:r w:rsidR="005527B9" w:rsidRPr="004B7E71">
        <w:rPr>
          <w:rStyle w:val="delimiter"/>
          <w:rFonts w:ascii="Times New Roman" w:hAnsi="Times New Roman" w:cs="Times New Roman"/>
          <w:b w:val="0"/>
          <w:color w:val="auto"/>
          <w:sz w:val="24"/>
          <w:szCs w:val="24"/>
        </w:rPr>
        <w:t xml:space="preserve">, </w:t>
      </w:r>
      <w:hyperlink r:id="rId18" w:history="1">
        <w:proofErr w:type="spellStart"/>
        <w:r w:rsidR="005527B9" w:rsidRPr="004B7E71">
          <w:rPr>
            <w:rStyle w:val="Hyperlink"/>
            <w:rFonts w:ascii="Times New Roman" w:hAnsi="Times New Roman" w:cs="Times New Roman"/>
            <w:b w:val="0"/>
            <w:color w:val="auto"/>
            <w:sz w:val="24"/>
            <w:szCs w:val="24"/>
            <w:u w:val="none"/>
          </w:rPr>
          <w:t>Danilo</w:t>
        </w:r>
        <w:proofErr w:type="spellEnd"/>
        <w:r w:rsidR="005527B9" w:rsidRPr="004B7E71">
          <w:rPr>
            <w:rStyle w:val="Hyperlink"/>
            <w:rFonts w:ascii="Times New Roman" w:hAnsi="Times New Roman" w:cs="Times New Roman"/>
            <w:b w:val="0"/>
            <w:color w:val="auto"/>
            <w:sz w:val="24"/>
            <w:szCs w:val="24"/>
            <w:u w:val="none"/>
          </w:rPr>
          <w:t xml:space="preserve"> Schmidt</w:t>
        </w:r>
      </w:hyperlink>
      <w:r w:rsidR="005527B9" w:rsidRPr="004B7E71">
        <w:rPr>
          <w:rStyle w:val="delimiter"/>
          <w:rFonts w:ascii="Times New Roman" w:hAnsi="Times New Roman" w:cs="Times New Roman"/>
          <w:b w:val="0"/>
          <w:color w:val="auto"/>
          <w:sz w:val="24"/>
          <w:szCs w:val="24"/>
        </w:rPr>
        <w:t xml:space="preserve">, </w:t>
      </w:r>
      <w:hyperlink r:id="rId19" w:history="1">
        <w:r w:rsidR="005527B9" w:rsidRPr="004B7E71">
          <w:rPr>
            <w:rStyle w:val="Hyperlink"/>
            <w:rFonts w:ascii="Times New Roman" w:hAnsi="Times New Roman" w:cs="Times New Roman"/>
            <w:b w:val="0"/>
            <w:color w:val="auto"/>
            <w:sz w:val="24"/>
            <w:szCs w:val="24"/>
            <w:u w:val="none"/>
          </w:rPr>
          <w:t xml:space="preserve">T. </w:t>
        </w:r>
        <w:proofErr w:type="spellStart"/>
        <w:r w:rsidR="005527B9" w:rsidRPr="004B7E71">
          <w:rPr>
            <w:rStyle w:val="Hyperlink"/>
            <w:rFonts w:ascii="Times New Roman" w:hAnsi="Times New Roman" w:cs="Times New Roman"/>
            <w:b w:val="0"/>
            <w:color w:val="auto"/>
            <w:sz w:val="24"/>
            <w:szCs w:val="24"/>
            <w:u w:val="none"/>
          </w:rPr>
          <w:t>Florian</w:t>
        </w:r>
        <w:proofErr w:type="spellEnd"/>
        <w:r w:rsidR="005527B9" w:rsidRPr="004B7E71">
          <w:rPr>
            <w:rStyle w:val="Hyperlink"/>
            <w:rFonts w:ascii="Times New Roman" w:hAnsi="Times New Roman" w:cs="Times New Roman"/>
            <w:b w:val="0"/>
            <w:color w:val="auto"/>
            <w:sz w:val="24"/>
            <w:szCs w:val="24"/>
            <w:u w:val="none"/>
          </w:rPr>
          <w:t xml:space="preserve"> Fuller</w:t>
        </w:r>
      </w:hyperlink>
      <w:r w:rsidR="005527B9" w:rsidRPr="004B7E71">
        <w:rPr>
          <w:rStyle w:val="delimiter"/>
          <w:rFonts w:ascii="Times New Roman" w:hAnsi="Times New Roman" w:cs="Times New Roman"/>
          <w:b w:val="0"/>
          <w:color w:val="auto"/>
          <w:sz w:val="24"/>
          <w:szCs w:val="24"/>
        </w:rPr>
        <w:t xml:space="preserve">, </w:t>
      </w:r>
      <w:hyperlink r:id="rId20" w:history="1">
        <w:r w:rsidR="005527B9" w:rsidRPr="004B7E71">
          <w:rPr>
            <w:rStyle w:val="Hyperlink"/>
            <w:rFonts w:ascii="Times New Roman" w:hAnsi="Times New Roman" w:cs="Times New Roman"/>
            <w:b w:val="0"/>
            <w:color w:val="auto"/>
            <w:sz w:val="24"/>
            <w:szCs w:val="24"/>
            <w:u w:val="none"/>
          </w:rPr>
          <w:t xml:space="preserve">Markus </w:t>
        </w:r>
        <w:proofErr w:type="spellStart"/>
        <w:r w:rsidR="005527B9" w:rsidRPr="004B7E71">
          <w:rPr>
            <w:rStyle w:val="Hyperlink"/>
            <w:rFonts w:ascii="Times New Roman" w:hAnsi="Times New Roman" w:cs="Times New Roman"/>
            <w:b w:val="0"/>
            <w:color w:val="auto"/>
            <w:sz w:val="24"/>
            <w:szCs w:val="24"/>
            <w:u w:val="none"/>
          </w:rPr>
          <w:t>Giessing</w:t>
        </w:r>
        <w:proofErr w:type="spellEnd"/>
      </w:hyperlink>
      <w:r w:rsidR="005527B9" w:rsidRPr="004B7E71">
        <w:rPr>
          <w:rStyle w:val="delimiter"/>
          <w:rFonts w:ascii="Times New Roman" w:hAnsi="Times New Roman" w:cs="Times New Roman"/>
          <w:b w:val="0"/>
          <w:color w:val="auto"/>
          <w:sz w:val="24"/>
          <w:szCs w:val="24"/>
        </w:rPr>
        <w:t xml:space="preserve">, </w:t>
      </w:r>
      <w:hyperlink r:id="rId21" w:history="1">
        <w:r w:rsidR="005527B9" w:rsidRPr="004B7E71">
          <w:rPr>
            <w:rStyle w:val="Hyperlink"/>
            <w:rFonts w:ascii="Times New Roman" w:hAnsi="Times New Roman" w:cs="Times New Roman"/>
            <w:b w:val="0"/>
            <w:color w:val="auto"/>
            <w:sz w:val="24"/>
            <w:szCs w:val="24"/>
            <w:u w:val="none"/>
          </w:rPr>
          <w:t>Hans-</w:t>
        </w:r>
        <w:proofErr w:type="spellStart"/>
        <w:r w:rsidR="005527B9" w:rsidRPr="004B7E71">
          <w:rPr>
            <w:rStyle w:val="Hyperlink"/>
            <w:rFonts w:ascii="Times New Roman" w:hAnsi="Times New Roman" w:cs="Times New Roman"/>
            <w:b w:val="0"/>
            <w:color w:val="auto"/>
            <w:sz w:val="24"/>
            <w:szCs w:val="24"/>
            <w:u w:val="none"/>
          </w:rPr>
          <w:t>Hellmut</w:t>
        </w:r>
        <w:proofErr w:type="spellEnd"/>
        <w:r w:rsidR="005527B9" w:rsidRPr="004B7E71">
          <w:rPr>
            <w:rStyle w:val="Hyperlink"/>
            <w:rFonts w:ascii="Times New Roman" w:hAnsi="Times New Roman" w:cs="Times New Roman"/>
            <w:b w:val="0"/>
            <w:color w:val="auto"/>
            <w:sz w:val="24"/>
            <w:szCs w:val="24"/>
            <w:u w:val="none"/>
          </w:rPr>
          <w:t xml:space="preserve"> </w:t>
        </w:r>
        <w:proofErr w:type="spellStart"/>
        <w:r w:rsidR="005527B9" w:rsidRPr="004B7E71">
          <w:rPr>
            <w:rStyle w:val="Hyperlink"/>
            <w:rFonts w:ascii="Times New Roman" w:hAnsi="Times New Roman" w:cs="Times New Roman"/>
            <w:b w:val="0"/>
            <w:color w:val="auto"/>
            <w:sz w:val="24"/>
            <w:szCs w:val="24"/>
            <w:u w:val="none"/>
          </w:rPr>
          <w:t>Neumayer</w:t>
        </w:r>
        <w:proofErr w:type="spellEnd"/>
      </w:hyperlink>
      <w:r w:rsidR="005527B9" w:rsidRPr="004B7E71">
        <w:rPr>
          <w:rStyle w:val="delimiter"/>
          <w:rFonts w:ascii="Times New Roman" w:hAnsi="Times New Roman" w:cs="Times New Roman"/>
          <w:b w:val="0"/>
          <w:color w:val="auto"/>
          <w:sz w:val="24"/>
          <w:szCs w:val="24"/>
        </w:rPr>
        <w:t xml:space="preserve">, </w:t>
      </w:r>
      <w:hyperlink r:id="rId22" w:history="1">
        <w:r w:rsidR="005527B9" w:rsidRPr="004B7E71">
          <w:rPr>
            <w:rStyle w:val="Hyperlink"/>
            <w:rFonts w:ascii="Times New Roman" w:hAnsi="Times New Roman" w:cs="Times New Roman"/>
            <w:b w:val="0"/>
            <w:color w:val="auto"/>
            <w:sz w:val="24"/>
            <w:szCs w:val="24"/>
            <w:u w:val="none"/>
          </w:rPr>
          <w:t xml:space="preserve">Lutz </w:t>
        </w:r>
        <w:proofErr w:type="spellStart"/>
        <w:r w:rsidR="005527B9" w:rsidRPr="004B7E71">
          <w:rPr>
            <w:rStyle w:val="Hyperlink"/>
            <w:rFonts w:ascii="Times New Roman" w:hAnsi="Times New Roman" w:cs="Times New Roman"/>
            <w:b w:val="0"/>
            <w:color w:val="auto"/>
            <w:sz w:val="24"/>
            <w:szCs w:val="24"/>
            <w:u w:val="none"/>
          </w:rPr>
          <w:t>Liefeldt</w:t>
        </w:r>
        <w:proofErr w:type="spellEnd"/>
      </w:hyperlink>
      <w:r w:rsidR="005527B9" w:rsidRPr="004B7E71">
        <w:rPr>
          <w:rStyle w:val="al-author-name-more"/>
          <w:rFonts w:ascii="Times New Roman" w:hAnsi="Times New Roman" w:cs="Times New Roman"/>
          <w:b w:val="0"/>
          <w:color w:val="auto"/>
          <w:sz w:val="24"/>
          <w:szCs w:val="24"/>
        </w:rPr>
        <w:t xml:space="preserve"> </w:t>
      </w:r>
      <w:r w:rsidR="00D20564" w:rsidRPr="004B7E71">
        <w:rPr>
          <w:rStyle w:val="al-author-name-more"/>
          <w:rFonts w:ascii="Times New Roman" w:hAnsi="Times New Roman" w:cs="Times New Roman"/>
          <w:sz w:val="24"/>
          <w:szCs w:val="24"/>
        </w:rPr>
        <w:t xml:space="preserve"> </w:t>
      </w:r>
      <w:r w:rsidR="00D20564" w:rsidRPr="004B7E71">
        <w:rPr>
          <w:rStyle w:val="al-author-name-more"/>
          <w:rFonts w:ascii="Times New Roman" w:hAnsi="Times New Roman" w:cs="Times New Roman"/>
          <w:b w:val="0"/>
          <w:color w:val="auto"/>
          <w:sz w:val="24"/>
          <w:szCs w:val="24"/>
        </w:rPr>
        <w:t>(2010).</w:t>
      </w:r>
      <w:r w:rsidR="00D20564" w:rsidRPr="004B7E71">
        <w:rPr>
          <w:rStyle w:val="al-author-name-more"/>
          <w:rFonts w:ascii="Times New Roman" w:hAnsi="Times New Roman" w:cs="Times New Roman"/>
          <w:b w:val="0"/>
          <w:sz w:val="24"/>
          <w:szCs w:val="24"/>
        </w:rPr>
        <w:t xml:space="preserve"> </w:t>
      </w:r>
      <w:proofErr w:type="gramStart"/>
      <w:r w:rsidR="00D20564" w:rsidRPr="004B7E71">
        <w:rPr>
          <w:rFonts w:ascii="Times New Roman" w:hAnsi="Times New Roman" w:cs="Times New Roman"/>
          <w:b w:val="0"/>
          <w:color w:val="auto"/>
          <w:sz w:val="24"/>
          <w:szCs w:val="24"/>
        </w:rPr>
        <w:t>The ‘blood group O problem’ in kidney transplantation—time to change?</w:t>
      </w:r>
      <w:proofErr w:type="gramEnd"/>
      <w:r w:rsidR="00D20564" w:rsidRPr="004B7E71">
        <w:rPr>
          <w:rFonts w:ascii="Times New Roman" w:hAnsi="Times New Roman" w:cs="Times New Roman"/>
          <w:b w:val="0"/>
          <w:color w:val="auto"/>
          <w:sz w:val="24"/>
          <w:szCs w:val="24"/>
        </w:rPr>
        <w:t xml:space="preserve"> </w:t>
      </w:r>
      <w:r w:rsidR="005527B9" w:rsidRPr="004B7E71">
        <w:rPr>
          <w:rStyle w:val="Emphasis"/>
          <w:rFonts w:ascii="Times New Roman" w:hAnsi="Times New Roman" w:cs="Times New Roman"/>
          <w:b w:val="0"/>
          <w:color w:val="auto"/>
          <w:sz w:val="24"/>
          <w:szCs w:val="24"/>
        </w:rPr>
        <w:t>Nephrology Dialysis Transplantation</w:t>
      </w:r>
      <w:r w:rsidR="00C44434">
        <w:rPr>
          <w:rFonts w:ascii="Times New Roman" w:hAnsi="Times New Roman" w:cs="Times New Roman"/>
          <w:b w:val="0"/>
          <w:color w:val="auto"/>
          <w:sz w:val="24"/>
          <w:szCs w:val="24"/>
        </w:rPr>
        <w:t>, 25(</w:t>
      </w:r>
      <w:r w:rsidR="005527B9" w:rsidRPr="004B7E71">
        <w:rPr>
          <w:rFonts w:ascii="Times New Roman" w:hAnsi="Times New Roman" w:cs="Times New Roman"/>
          <w:b w:val="0"/>
          <w:color w:val="auto"/>
          <w:sz w:val="24"/>
          <w:szCs w:val="24"/>
        </w:rPr>
        <w:t>6</w:t>
      </w:r>
      <w:r w:rsidR="00C44434">
        <w:rPr>
          <w:rFonts w:ascii="Times New Roman" w:hAnsi="Times New Roman" w:cs="Times New Roman"/>
          <w:b w:val="0"/>
          <w:color w:val="auto"/>
          <w:sz w:val="24"/>
          <w:szCs w:val="24"/>
        </w:rPr>
        <w:t>)</w:t>
      </w:r>
      <w:r w:rsidR="002D16EC">
        <w:rPr>
          <w:rFonts w:ascii="Times New Roman" w:hAnsi="Times New Roman" w:cs="Times New Roman"/>
          <w:b w:val="0"/>
          <w:color w:val="auto"/>
          <w:sz w:val="24"/>
          <w:szCs w:val="24"/>
        </w:rPr>
        <w:t xml:space="preserve">, </w:t>
      </w:r>
      <w:r w:rsidR="005527B9" w:rsidRPr="004B7E71">
        <w:rPr>
          <w:rFonts w:ascii="Times New Roman" w:hAnsi="Times New Roman" w:cs="Times New Roman"/>
          <w:b w:val="0"/>
          <w:color w:val="auto"/>
          <w:sz w:val="24"/>
          <w:szCs w:val="24"/>
        </w:rPr>
        <w:t>1998–2004</w:t>
      </w:r>
      <w:r w:rsidR="00D20564" w:rsidRPr="004B7E71">
        <w:rPr>
          <w:rFonts w:ascii="Times New Roman" w:hAnsi="Times New Roman" w:cs="Times New Roman"/>
          <w:b w:val="0"/>
          <w:color w:val="auto"/>
          <w:sz w:val="24"/>
          <w:szCs w:val="24"/>
        </w:rPr>
        <w:t xml:space="preserve">. </w:t>
      </w:r>
    </w:p>
    <w:p w:rsidR="008D17EF" w:rsidRPr="00244155" w:rsidRDefault="008D17EF" w:rsidP="008D17EF">
      <w:pPr>
        <w:autoSpaceDE w:val="0"/>
        <w:autoSpaceDN w:val="0"/>
        <w:adjustRightInd w:val="0"/>
        <w:spacing w:before="240" w:after="0" w:line="480" w:lineRule="auto"/>
        <w:jc w:val="both"/>
        <w:rPr>
          <w:rFonts w:ascii="Times New Roman" w:hAnsi="Times New Roman" w:cs="Times New Roman"/>
          <w:sz w:val="24"/>
          <w:szCs w:val="24"/>
        </w:rPr>
      </w:pPr>
      <w:bookmarkStart w:id="6" w:name="_Hlk12562369"/>
      <w:r w:rsidRPr="00244155">
        <w:rPr>
          <w:rFonts w:ascii="Times New Roman" w:hAnsi="Times New Roman" w:cs="Times New Roman"/>
          <w:bCs/>
          <w:iCs/>
          <w:sz w:val="24"/>
          <w:szCs w:val="24"/>
        </w:rPr>
        <w:t xml:space="preserve">Samar Y.A., </w:t>
      </w:r>
      <w:proofErr w:type="spellStart"/>
      <w:r w:rsidRPr="00244155">
        <w:rPr>
          <w:rFonts w:ascii="Times New Roman" w:hAnsi="Times New Roman" w:cs="Times New Roman"/>
          <w:bCs/>
          <w:iCs/>
          <w:sz w:val="24"/>
          <w:szCs w:val="24"/>
        </w:rPr>
        <w:t>Mais</w:t>
      </w:r>
      <w:proofErr w:type="spellEnd"/>
      <w:r w:rsidRPr="00244155">
        <w:rPr>
          <w:rFonts w:ascii="Times New Roman" w:hAnsi="Times New Roman" w:cs="Times New Roman"/>
          <w:bCs/>
          <w:iCs/>
          <w:sz w:val="24"/>
          <w:szCs w:val="24"/>
        </w:rPr>
        <w:t xml:space="preserve"> E.A., Samar A.A., </w:t>
      </w:r>
      <w:proofErr w:type="spellStart"/>
      <w:r w:rsidRPr="00244155">
        <w:rPr>
          <w:rFonts w:ascii="Times New Roman" w:hAnsi="Times New Roman" w:cs="Times New Roman"/>
          <w:bCs/>
          <w:iCs/>
          <w:sz w:val="24"/>
          <w:szCs w:val="24"/>
        </w:rPr>
        <w:t>Raada</w:t>
      </w:r>
      <w:proofErr w:type="spellEnd"/>
      <w:r w:rsidRPr="00244155">
        <w:rPr>
          <w:rFonts w:ascii="Times New Roman" w:hAnsi="Times New Roman" w:cs="Times New Roman"/>
          <w:bCs/>
          <w:iCs/>
          <w:sz w:val="24"/>
          <w:szCs w:val="24"/>
        </w:rPr>
        <w:t xml:space="preserve"> J.S., </w:t>
      </w:r>
      <w:proofErr w:type="spellStart"/>
      <w:r w:rsidRPr="00244155">
        <w:rPr>
          <w:rFonts w:ascii="Times New Roman" w:hAnsi="Times New Roman" w:cs="Times New Roman"/>
          <w:bCs/>
          <w:iCs/>
          <w:sz w:val="24"/>
          <w:szCs w:val="24"/>
        </w:rPr>
        <w:t>Abdelkhaleq</w:t>
      </w:r>
      <w:proofErr w:type="spellEnd"/>
      <w:r w:rsidRPr="00244155">
        <w:rPr>
          <w:rFonts w:ascii="Times New Roman" w:hAnsi="Times New Roman" w:cs="Times New Roman"/>
          <w:bCs/>
          <w:iCs/>
          <w:sz w:val="24"/>
          <w:szCs w:val="24"/>
        </w:rPr>
        <w:t xml:space="preserve"> M.A., </w:t>
      </w:r>
      <w:proofErr w:type="spellStart"/>
      <w:r w:rsidRPr="00244155">
        <w:rPr>
          <w:rFonts w:ascii="Times New Roman" w:hAnsi="Times New Roman" w:cs="Times New Roman"/>
          <w:bCs/>
          <w:iCs/>
          <w:sz w:val="24"/>
          <w:szCs w:val="24"/>
        </w:rPr>
        <w:t>Tamador</w:t>
      </w:r>
      <w:proofErr w:type="spellEnd"/>
      <w:r w:rsidRPr="00244155">
        <w:rPr>
          <w:rFonts w:ascii="Times New Roman" w:hAnsi="Times New Roman" w:cs="Times New Roman"/>
          <w:bCs/>
          <w:iCs/>
          <w:sz w:val="24"/>
          <w:szCs w:val="24"/>
        </w:rPr>
        <w:t xml:space="preserve"> A. and </w:t>
      </w:r>
      <w:proofErr w:type="spellStart"/>
      <w:r w:rsidRPr="00244155">
        <w:rPr>
          <w:rFonts w:ascii="Times New Roman" w:hAnsi="Times New Roman" w:cs="Times New Roman"/>
          <w:bCs/>
          <w:iCs/>
          <w:sz w:val="24"/>
          <w:szCs w:val="24"/>
        </w:rPr>
        <w:t>Jaafar</w:t>
      </w:r>
      <w:proofErr w:type="spellEnd"/>
      <w:r w:rsidRPr="00244155">
        <w:rPr>
          <w:rFonts w:ascii="Times New Roman" w:hAnsi="Times New Roman" w:cs="Times New Roman"/>
          <w:bCs/>
          <w:iCs/>
          <w:sz w:val="24"/>
          <w:szCs w:val="24"/>
        </w:rPr>
        <w:t xml:space="preserve"> A.A. (2015)</w:t>
      </w:r>
      <w:r w:rsidRPr="00244155">
        <w:rPr>
          <w:rFonts w:ascii="Times New Roman" w:hAnsi="Times New Roman" w:cs="Times New Roman"/>
          <w:bCs/>
          <w:sz w:val="24"/>
          <w:szCs w:val="24"/>
        </w:rPr>
        <w:t xml:space="preserve"> Frequency of Blood Groups Among a Sample of Patients with Renal Failure.</w:t>
      </w:r>
      <w:r>
        <w:rPr>
          <w:rFonts w:ascii="Times New Roman" w:hAnsi="Times New Roman" w:cs="Times New Roman"/>
          <w:bCs/>
          <w:sz w:val="24"/>
          <w:szCs w:val="24"/>
        </w:rPr>
        <w:t xml:space="preserve"> </w:t>
      </w:r>
      <w:r w:rsidRPr="00244155">
        <w:rPr>
          <w:rFonts w:ascii="Times New Roman" w:hAnsi="Times New Roman" w:cs="Times New Roman"/>
          <w:i/>
          <w:sz w:val="24"/>
          <w:szCs w:val="24"/>
        </w:rPr>
        <w:t>European Scientific Journal</w:t>
      </w:r>
      <w:r>
        <w:rPr>
          <w:rFonts w:ascii="Times New Roman" w:hAnsi="Times New Roman" w:cs="Times New Roman"/>
          <w:sz w:val="24"/>
          <w:szCs w:val="24"/>
        </w:rPr>
        <w:t xml:space="preserve">, </w:t>
      </w:r>
      <w:r w:rsidRPr="00244155">
        <w:rPr>
          <w:rFonts w:ascii="Times New Roman" w:hAnsi="Times New Roman" w:cs="Times New Roman"/>
          <w:sz w:val="24"/>
          <w:szCs w:val="24"/>
        </w:rPr>
        <w:t>11</w:t>
      </w:r>
      <w:r w:rsidR="00C44434">
        <w:rPr>
          <w:rFonts w:ascii="Times New Roman" w:hAnsi="Times New Roman" w:cs="Times New Roman"/>
          <w:sz w:val="24"/>
          <w:szCs w:val="24"/>
        </w:rPr>
        <w:t>(3)</w:t>
      </w:r>
      <w:r w:rsidRPr="00244155">
        <w:rPr>
          <w:rFonts w:ascii="Times New Roman" w:hAnsi="Times New Roman" w:cs="Times New Roman"/>
          <w:sz w:val="24"/>
          <w:szCs w:val="24"/>
        </w:rPr>
        <w:t>: 1-6</w:t>
      </w:r>
      <w:r>
        <w:rPr>
          <w:rFonts w:ascii="Times New Roman" w:hAnsi="Times New Roman" w:cs="Times New Roman"/>
          <w:sz w:val="24"/>
          <w:szCs w:val="24"/>
        </w:rPr>
        <w:t>.</w:t>
      </w:r>
    </w:p>
    <w:bookmarkEnd w:id="6"/>
    <w:p w:rsidR="00FB6285" w:rsidRPr="004B7E71" w:rsidRDefault="00FB6285" w:rsidP="004B7E71">
      <w:pPr>
        <w:spacing w:line="480" w:lineRule="auto"/>
        <w:rPr>
          <w:rFonts w:ascii="Times New Roman" w:hAnsi="Times New Roman" w:cs="Times New Roman"/>
          <w:sz w:val="24"/>
          <w:szCs w:val="24"/>
        </w:rPr>
      </w:pPr>
    </w:p>
    <w:sectPr w:rsidR="00FB6285" w:rsidRPr="004B7E71" w:rsidSect="00ED45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A0DEE"/>
    <w:rsid w:val="00000254"/>
    <w:rsid w:val="000D344C"/>
    <w:rsid w:val="0014457B"/>
    <w:rsid w:val="00157C40"/>
    <w:rsid w:val="00167315"/>
    <w:rsid w:val="00177C1F"/>
    <w:rsid w:val="002D16EC"/>
    <w:rsid w:val="002D46F4"/>
    <w:rsid w:val="00322729"/>
    <w:rsid w:val="003A3FA9"/>
    <w:rsid w:val="003B0F38"/>
    <w:rsid w:val="003D34A5"/>
    <w:rsid w:val="00451093"/>
    <w:rsid w:val="0047718D"/>
    <w:rsid w:val="004B7E71"/>
    <w:rsid w:val="005527B9"/>
    <w:rsid w:val="00650ECA"/>
    <w:rsid w:val="00682F88"/>
    <w:rsid w:val="00697FA9"/>
    <w:rsid w:val="006C59AB"/>
    <w:rsid w:val="006F6C1E"/>
    <w:rsid w:val="00743618"/>
    <w:rsid w:val="007B518C"/>
    <w:rsid w:val="007D2505"/>
    <w:rsid w:val="008A0CAE"/>
    <w:rsid w:val="008A0DEE"/>
    <w:rsid w:val="008D17EF"/>
    <w:rsid w:val="009339CB"/>
    <w:rsid w:val="009505BB"/>
    <w:rsid w:val="009A6BF4"/>
    <w:rsid w:val="009C0990"/>
    <w:rsid w:val="00A36DD1"/>
    <w:rsid w:val="00B67120"/>
    <w:rsid w:val="00C44434"/>
    <w:rsid w:val="00CA6723"/>
    <w:rsid w:val="00CB7C72"/>
    <w:rsid w:val="00D20564"/>
    <w:rsid w:val="00D94AFB"/>
    <w:rsid w:val="00ED451F"/>
    <w:rsid w:val="00EF0A47"/>
    <w:rsid w:val="00F01B9D"/>
    <w:rsid w:val="00F47107"/>
    <w:rsid w:val="00FB6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EE"/>
    <w:pPr>
      <w:spacing w:after="160" w:line="259" w:lineRule="auto"/>
    </w:pPr>
  </w:style>
  <w:style w:type="paragraph" w:styleId="Heading1">
    <w:name w:val="heading 1"/>
    <w:basedOn w:val="Normal"/>
    <w:next w:val="Normal"/>
    <w:link w:val="Heading1Char"/>
    <w:uiPriority w:val="9"/>
    <w:qFormat/>
    <w:rsid w:val="00743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77C1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D344C"/>
    <w:pPr>
      <w:keepNext/>
      <w:keepLines/>
      <w:spacing w:before="40" w:after="0"/>
      <w:outlineLvl w:val="4"/>
    </w:pPr>
    <w:rPr>
      <w:rFonts w:asciiTheme="majorHAnsi" w:eastAsiaTheme="majorEastAsia" w:hAnsiTheme="majorHAnsi" w:cstheme="majorBidi"/>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F4"/>
    <w:rPr>
      <w:rFonts w:ascii="Tahoma" w:hAnsi="Tahoma" w:cs="Tahoma"/>
      <w:sz w:val="16"/>
      <w:szCs w:val="16"/>
    </w:rPr>
  </w:style>
  <w:style w:type="paragraph" w:customStyle="1" w:styleId="Default">
    <w:name w:val="Default"/>
    <w:rsid w:val="00FB628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3">
    <w:name w:val="Plain Table 3"/>
    <w:basedOn w:val="TableNormal"/>
    <w:uiPriority w:val="43"/>
    <w:rsid w:val="000D34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
    <w:name w:val="Heading 5 Char"/>
    <w:basedOn w:val="DefaultParagraphFont"/>
    <w:link w:val="Heading5"/>
    <w:uiPriority w:val="9"/>
    <w:semiHidden/>
    <w:rsid w:val="000D344C"/>
    <w:rPr>
      <w:rFonts w:asciiTheme="majorHAnsi" w:eastAsiaTheme="majorEastAsia" w:hAnsiTheme="majorHAnsi" w:cstheme="majorBidi"/>
      <w:color w:val="365F91" w:themeColor="accent1" w:themeShade="BF"/>
      <w:sz w:val="24"/>
    </w:rPr>
  </w:style>
  <w:style w:type="character" w:customStyle="1" w:styleId="Heading3Char">
    <w:name w:val="Heading 3 Char"/>
    <w:basedOn w:val="DefaultParagraphFont"/>
    <w:link w:val="Heading3"/>
    <w:uiPriority w:val="9"/>
    <w:semiHidden/>
    <w:rsid w:val="00177C1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43618"/>
    <w:rPr>
      <w:rFonts w:asciiTheme="majorHAnsi" w:eastAsiaTheme="majorEastAsia" w:hAnsiTheme="majorHAnsi" w:cstheme="majorBidi"/>
      <w:b/>
      <w:bCs/>
      <w:color w:val="365F91" w:themeColor="accent1" w:themeShade="BF"/>
      <w:sz w:val="28"/>
      <w:szCs w:val="28"/>
    </w:rPr>
  </w:style>
  <w:style w:type="character" w:customStyle="1" w:styleId="cit">
    <w:name w:val="cit"/>
    <w:basedOn w:val="DefaultParagraphFont"/>
    <w:rsid w:val="00743618"/>
  </w:style>
  <w:style w:type="character" w:customStyle="1" w:styleId="fm-vol-iss-date">
    <w:name w:val="fm-vol-iss-date"/>
    <w:basedOn w:val="DefaultParagraphFont"/>
    <w:rsid w:val="00743618"/>
  </w:style>
  <w:style w:type="character" w:customStyle="1" w:styleId="doi">
    <w:name w:val="doi"/>
    <w:basedOn w:val="DefaultParagraphFont"/>
    <w:rsid w:val="00743618"/>
  </w:style>
  <w:style w:type="character" w:styleId="Hyperlink">
    <w:name w:val="Hyperlink"/>
    <w:basedOn w:val="DefaultParagraphFont"/>
    <w:uiPriority w:val="99"/>
    <w:semiHidden/>
    <w:unhideWhenUsed/>
    <w:rsid w:val="00743618"/>
    <w:rPr>
      <w:color w:val="0000FF"/>
      <w:u w:val="single"/>
    </w:rPr>
  </w:style>
  <w:style w:type="character" w:customStyle="1" w:styleId="fm-citation-ids-label">
    <w:name w:val="fm-citation-ids-label"/>
    <w:basedOn w:val="DefaultParagraphFont"/>
    <w:rsid w:val="00743618"/>
  </w:style>
  <w:style w:type="character" w:customStyle="1" w:styleId="al-author-name-more">
    <w:name w:val="al-author-name-more"/>
    <w:basedOn w:val="DefaultParagraphFont"/>
    <w:rsid w:val="005527B9"/>
  </w:style>
  <w:style w:type="character" w:customStyle="1" w:styleId="delimiter">
    <w:name w:val="delimiter"/>
    <w:basedOn w:val="DefaultParagraphFont"/>
    <w:rsid w:val="005527B9"/>
  </w:style>
  <w:style w:type="character" w:styleId="Emphasis">
    <w:name w:val="Emphasis"/>
    <w:basedOn w:val="DefaultParagraphFont"/>
    <w:uiPriority w:val="20"/>
    <w:qFormat/>
    <w:rsid w:val="005527B9"/>
    <w:rPr>
      <w:i/>
      <w:iCs/>
    </w:rPr>
  </w:style>
</w:styles>
</file>

<file path=word/webSettings.xml><?xml version="1.0" encoding="utf-8"?>
<w:webSettings xmlns:r="http://schemas.openxmlformats.org/officeDocument/2006/relationships" xmlns:w="http://schemas.openxmlformats.org/wordprocessingml/2006/main">
  <w:divs>
    <w:div w:id="822159796">
      <w:bodyDiv w:val="1"/>
      <w:marLeft w:val="0"/>
      <w:marRight w:val="0"/>
      <w:marTop w:val="0"/>
      <w:marBottom w:val="0"/>
      <w:divBdr>
        <w:top w:val="none" w:sz="0" w:space="0" w:color="auto"/>
        <w:left w:val="none" w:sz="0" w:space="0" w:color="auto"/>
        <w:bottom w:val="none" w:sz="0" w:space="0" w:color="auto"/>
        <w:right w:val="none" w:sz="0" w:space="0" w:color="auto"/>
      </w:divBdr>
      <w:divsChild>
        <w:div w:id="499272720">
          <w:marLeft w:val="0"/>
          <w:marRight w:val="0"/>
          <w:marTop w:val="0"/>
          <w:marBottom w:val="0"/>
          <w:divBdr>
            <w:top w:val="none" w:sz="0" w:space="0" w:color="auto"/>
            <w:left w:val="none" w:sz="0" w:space="0" w:color="auto"/>
            <w:bottom w:val="none" w:sz="0" w:space="0" w:color="auto"/>
            <w:right w:val="none" w:sz="0" w:space="0" w:color="auto"/>
          </w:divBdr>
          <w:divsChild>
            <w:div w:id="1578128047">
              <w:marLeft w:val="0"/>
              <w:marRight w:val="0"/>
              <w:marTop w:val="0"/>
              <w:marBottom w:val="0"/>
              <w:divBdr>
                <w:top w:val="none" w:sz="0" w:space="0" w:color="auto"/>
                <w:left w:val="none" w:sz="0" w:space="0" w:color="auto"/>
                <w:bottom w:val="none" w:sz="0" w:space="0" w:color="auto"/>
                <w:right w:val="none" w:sz="0" w:space="0" w:color="auto"/>
              </w:divBdr>
            </w:div>
          </w:divsChild>
        </w:div>
        <w:div w:id="1766802648">
          <w:marLeft w:val="0"/>
          <w:marRight w:val="0"/>
          <w:marTop w:val="0"/>
          <w:marBottom w:val="0"/>
          <w:divBdr>
            <w:top w:val="none" w:sz="0" w:space="0" w:color="auto"/>
            <w:left w:val="none" w:sz="0" w:space="0" w:color="auto"/>
            <w:bottom w:val="none" w:sz="0" w:space="0" w:color="auto"/>
            <w:right w:val="none" w:sz="0" w:space="0" w:color="auto"/>
          </w:divBdr>
          <w:divsChild>
            <w:div w:id="385758394">
              <w:marLeft w:val="0"/>
              <w:marRight w:val="0"/>
              <w:marTop w:val="0"/>
              <w:marBottom w:val="0"/>
              <w:divBdr>
                <w:top w:val="none" w:sz="0" w:space="0" w:color="auto"/>
                <w:left w:val="none" w:sz="0" w:space="0" w:color="auto"/>
                <w:bottom w:val="none" w:sz="0" w:space="0" w:color="auto"/>
                <w:right w:val="none" w:sz="0" w:space="0" w:color="auto"/>
              </w:divBdr>
              <w:divsChild>
                <w:div w:id="5260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6794">
      <w:bodyDiv w:val="1"/>
      <w:marLeft w:val="0"/>
      <w:marRight w:val="0"/>
      <w:marTop w:val="0"/>
      <w:marBottom w:val="0"/>
      <w:divBdr>
        <w:top w:val="none" w:sz="0" w:space="0" w:color="auto"/>
        <w:left w:val="none" w:sz="0" w:space="0" w:color="auto"/>
        <w:bottom w:val="none" w:sz="0" w:space="0" w:color="auto"/>
        <w:right w:val="none" w:sz="0" w:space="0" w:color="auto"/>
      </w:divBdr>
      <w:divsChild>
        <w:div w:id="534004956">
          <w:marLeft w:val="0"/>
          <w:marRight w:val="0"/>
          <w:marTop w:val="0"/>
          <w:marBottom w:val="0"/>
          <w:divBdr>
            <w:top w:val="none" w:sz="0" w:space="0" w:color="auto"/>
            <w:left w:val="none" w:sz="0" w:space="0" w:color="auto"/>
            <w:bottom w:val="none" w:sz="0" w:space="0" w:color="auto"/>
            <w:right w:val="none" w:sz="0" w:space="0" w:color="auto"/>
          </w:divBdr>
          <w:divsChild>
            <w:div w:id="853958474">
              <w:marLeft w:val="0"/>
              <w:marRight w:val="0"/>
              <w:marTop w:val="0"/>
              <w:marBottom w:val="0"/>
              <w:divBdr>
                <w:top w:val="none" w:sz="0" w:space="0" w:color="auto"/>
                <w:left w:val="none" w:sz="0" w:space="0" w:color="auto"/>
                <w:bottom w:val="none" w:sz="0" w:space="0" w:color="auto"/>
                <w:right w:val="none" w:sz="0" w:space="0" w:color="auto"/>
              </w:divBdr>
              <w:divsChild>
                <w:div w:id="712509372">
                  <w:marLeft w:val="0"/>
                  <w:marRight w:val="0"/>
                  <w:marTop w:val="0"/>
                  <w:marBottom w:val="0"/>
                  <w:divBdr>
                    <w:top w:val="none" w:sz="0" w:space="0" w:color="auto"/>
                    <w:left w:val="none" w:sz="0" w:space="0" w:color="auto"/>
                    <w:bottom w:val="none" w:sz="0" w:space="0" w:color="auto"/>
                    <w:right w:val="none" w:sz="0" w:space="0" w:color="auto"/>
                  </w:divBdr>
                  <w:divsChild>
                    <w:div w:id="2006664846">
                      <w:marLeft w:val="0"/>
                      <w:marRight w:val="0"/>
                      <w:marTop w:val="0"/>
                      <w:marBottom w:val="0"/>
                      <w:divBdr>
                        <w:top w:val="none" w:sz="0" w:space="0" w:color="auto"/>
                        <w:left w:val="none" w:sz="0" w:space="0" w:color="auto"/>
                        <w:bottom w:val="none" w:sz="0" w:space="0" w:color="auto"/>
                        <w:right w:val="none" w:sz="0" w:space="0" w:color="auto"/>
                      </w:divBdr>
                    </w:div>
                    <w:div w:id="10721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9257">
              <w:marLeft w:val="0"/>
              <w:marRight w:val="0"/>
              <w:marTop w:val="0"/>
              <w:marBottom w:val="0"/>
              <w:divBdr>
                <w:top w:val="none" w:sz="0" w:space="0" w:color="auto"/>
                <w:left w:val="none" w:sz="0" w:space="0" w:color="auto"/>
                <w:bottom w:val="none" w:sz="0" w:space="0" w:color="auto"/>
                <w:right w:val="none" w:sz="0" w:space="0" w:color="auto"/>
              </w:divBdr>
              <w:divsChild>
                <w:div w:id="1254044439">
                  <w:marLeft w:val="0"/>
                  <w:marRight w:val="0"/>
                  <w:marTop w:val="0"/>
                  <w:marBottom w:val="0"/>
                  <w:divBdr>
                    <w:top w:val="none" w:sz="0" w:space="0" w:color="auto"/>
                    <w:left w:val="none" w:sz="0" w:space="0" w:color="auto"/>
                    <w:bottom w:val="none" w:sz="0" w:space="0" w:color="auto"/>
                    <w:right w:val="none" w:sz="0" w:space="0" w:color="auto"/>
                  </w:divBdr>
                  <w:divsChild>
                    <w:div w:id="1155535270">
                      <w:marLeft w:val="0"/>
                      <w:marRight w:val="0"/>
                      <w:marTop w:val="0"/>
                      <w:marBottom w:val="0"/>
                      <w:divBdr>
                        <w:top w:val="none" w:sz="0" w:space="0" w:color="auto"/>
                        <w:left w:val="none" w:sz="0" w:space="0" w:color="auto"/>
                        <w:bottom w:val="none" w:sz="0" w:space="0" w:color="auto"/>
                        <w:right w:val="none" w:sz="0" w:space="0" w:color="auto"/>
                      </w:divBdr>
                    </w:div>
                    <w:div w:id="5074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6796">
          <w:marLeft w:val="0"/>
          <w:marRight w:val="0"/>
          <w:marTop w:val="0"/>
          <w:marBottom w:val="0"/>
          <w:divBdr>
            <w:top w:val="none" w:sz="0" w:space="0" w:color="auto"/>
            <w:left w:val="none" w:sz="0" w:space="0" w:color="auto"/>
            <w:bottom w:val="none" w:sz="0" w:space="0" w:color="auto"/>
            <w:right w:val="none" w:sz="0" w:space="0" w:color="auto"/>
          </w:divBdr>
          <w:divsChild>
            <w:div w:id="12737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hi%20M%5BAuthor%5D&amp;cauthor=true&amp;cauthor_uid=29088730" TargetMode="External"/><Relationship Id="rId13" Type="http://schemas.openxmlformats.org/officeDocument/2006/relationships/hyperlink" Target="https://www.ncbi.nlm.nih.gov/pubmed/?term=Zhang%20W%5BAuthor%5D&amp;cauthor=true&amp;cauthor_uid=29088730" TargetMode="External"/><Relationship Id="rId18"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javascript:;" TargetMode="External"/><Relationship Id="rId7" Type="http://schemas.openxmlformats.org/officeDocument/2006/relationships/hyperlink" Target="https://www.ncbi.nlm.nih.gov/pubmed/?term=Zhang%20X%5BAuthor%5D&amp;cauthor=true&amp;cauthor_uid=29088730" TargetMode="External"/><Relationship Id="rId12" Type="http://schemas.openxmlformats.org/officeDocument/2006/relationships/hyperlink" Target="https://www.ncbi.nlm.nih.gov/pubmed/?term=Ren%20H%5BAuthor%5D&amp;cauthor=true&amp;cauthor_uid=29088730"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https://www.ncbi.nlm.nih.gov/pubmed/?term=Ouyang%20Y%5BAuthor%5D&amp;cauthor=true&amp;cauthor_uid=29088730" TargetMode="External"/><Relationship Id="rId11" Type="http://schemas.openxmlformats.org/officeDocument/2006/relationships/hyperlink" Target="https://www.ncbi.nlm.nih.gov/pubmed/?term=Shen%20P%5BAuthor%5D&amp;cauthor=true&amp;cauthor_uid=29088730" TargetMode="External"/><Relationship Id="rId24" Type="http://schemas.openxmlformats.org/officeDocument/2006/relationships/theme" Target="theme/theme1.xml"/><Relationship Id="rId5" Type="http://schemas.openxmlformats.org/officeDocument/2006/relationships/hyperlink" Target="https://www.ncbi.nlm.nih.gov/pubmed/?term=Xie%20J%5BAuthor%5D&amp;cauthor=true&amp;cauthor_uid=29088730" TargetMode="External"/><Relationship Id="rId15" Type="http://schemas.openxmlformats.org/officeDocument/2006/relationships/hyperlink" Target="https://www.ncbi.nlm.nih.gov/pubmed/?term=Chen%20N%5BAuthor%5D&amp;cauthor=true&amp;cauthor_uid=29088730" TargetMode="External"/><Relationship Id="rId23" Type="http://schemas.openxmlformats.org/officeDocument/2006/relationships/fontTable" Target="fontTable.xml"/><Relationship Id="rId10" Type="http://schemas.openxmlformats.org/officeDocument/2006/relationships/hyperlink" Target="https://www.ncbi.nlm.nih.gov/pubmed/?term=Wang%20Z%5BAuthor%5D&amp;cauthor=true&amp;cauthor_uid=29088730" TargetMode="External"/><Relationship Id="rId19" Type="http://schemas.openxmlformats.org/officeDocument/2006/relationships/hyperlink" Target="javascript:;" TargetMode="External"/><Relationship Id="rId4" Type="http://schemas.openxmlformats.org/officeDocument/2006/relationships/hyperlink" Target="https://www.ncbi.nlm.nih.gov/pubmed/?term=Yang%20M%5BAuthor%5D&amp;cauthor=true&amp;cauthor_uid=29088730" TargetMode="External"/><Relationship Id="rId9" Type="http://schemas.openxmlformats.org/officeDocument/2006/relationships/hyperlink" Target="https://www.ncbi.nlm.nih.gov/pubmed/?term=Li%20X%5BAuthor%5D&amp;cauthor=true&amp;cauthor_uid=29088730" TargetMode="External"/><Relationship Id="rId14" Type="http://schemas.openxmlformats.org/officeDocument/2006/relationships/hyperlink" Target="https://www.ncbi.nlm.nih.gov/pubmed/?term=Wang%20W%5BAuthor%5D&amp;cauthor=true&amp;cauthor_uid=29088730"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AFOLAYAN</dc:creator>
  <cp:lastModifiedBy>AFOLAYAN</cp:lastModifiedBy>
  <cp:revision>5</cp:revision>
  <dcterms:created xsi:type="dcterms:W3CDTF">2020-05-08T12:11:00Z</dcterms:created>
  <dcterms:modified xsi:type="dcterms:W3CDTF">2020-05-08T12:12:00Z</dcterms:modified>
</cp:coreProperties>
</file>