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C23" w:rsidRPr="006B1125" w:rsidRDefault="0055486D" w:rsidP="006B1125">
      <w:pPr>
        <w:spacing w:before="240"/>
        <w:jc w:val="center"/>
        <w:rPr>
          <w:b/>
          <w:sz w:val="32"/>
          <w:szCs w:val="20"/>
        </w:rPr>
      </w:pPr>
      <w:r>
        <w:rPr>
          <w:noProof/>
        </w:rPr>
        <w:drawing>
          <wp:inline distT="0" distB="0" distL="0" distR="0" wp14:anchorId="221B2882" wp14:editId="6BB46476">
            <wp:extent cx="59436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857250"/>
                    </a:xfrm>
                    <a:prstGeom prst="rect">
                      <a:avLst/>
                    </a:prstGeom>
                  </pic:spPr>
                </pic:pic>
              </a:graphicData>
            </a:graphic>
          </wp:inline>
        </w:drawing>
      </w:r>
    </w:p>
    <w:p w:rsidR="00832B72" w:rsidRDefault="00832B72" w:rsidP="00832B72">
      <w:pPr>
        <w:spacing w:line="360" w:lineRule="auto"/>
        <w:rPr>
          <w:b/>
          <w:sz w:val="28"/>
        </w:rPr>
      </w:pPr>
      <w:r w:rsidRPr="00832B72">
        <w:rPr>
          <w:b/>
          <w:sz w:val="28"/>
        </w:rPr>
        <w:t xml:space="preserve"> </w:t>
      </w:r>
      <w:r w:rsidRPr="007B3EEE">
        <w:rPr>
          <w:b/>
          <w:sz w:val="28"/>
        </w:rPr>
        <w:t>Global Warming and Climate Change: Challenges, Causes and Solutions</w:t>
      </w:r>
    </w:p>
    <w:p w:rsidR="00832B72" w:rsidRPr="00832B72" w:rsidRDefault="00832B72" w:rsidP="00832B72">
      <w:pPr>
        <w:spacing w:line="360" w:lineRule="auto"/>
        <w:rPr>
          <w:b/>
          <w:sz w:val="28"/>
        </w:rPr>
      </w:pPr>
      <w:proofErr w:type="spellStart"/>
      <w:r>
        <w:rPr>
          <w:b/>
          <w:bCs/>
          <w:color w:val="000000"/>
        </w:rPr>
        <w:t>Olayinka</w:t>
      </w:r>
      <w:proofErr w:type="spellEnd"/>
      <w:r>
        <w:rPr>
          <w:b/>
          <w:bCs/>
          <w:color w:val="000000"/>
        </w:rPr>
        <w:t xml:space="preserve"> O.O</w:t>
      </w:r>
      <w:r>
        <w:rPr>
          <w:b/>
          <w:bCs/>
          <w:color w:val="000000"/>
          <w:vertAlign w:val="superscript"/>
        </w:rPr>
        <w:t>1</w:t>
      </w:r>
      <w:r>
        <w:rPr>
          <w:b/>
          <w:bCs/>
          <w:color w:val="000000"/>
        </w:rPr>
        <w:t xml:space="preserve">, </w:t>
      </w:r>
      <w:proofErr w:type="spellStart"/>
      <w:r>
        <w:rPr>
          <w:b/>
          <w:bCs/>
          <w:color w:val="000000"/>
        </w:rPr>
        <w:t>Adebesin</w:t>
      </w:r>
      <w:proofErr w:type="spellEnd"/>
      <w:r>
        <w:rPr>
          <w:b/>
          <w:bCs/>
          <w:color w:val="000000"/>
        </w:rPr>
        <w:t xml:space="preserve"> A.A</w:t>
      </w:r>
      <w:r>
        <w:rPr>
          <w:b/>
          <w:bCs/>
          <w:color w:val="000000"/>
          <w:vertAlign w:val="superscript"/>
        </w:rPr>
        <w:t>2</w:t>
      </w:r>
    </w:p>
    <w:p w:rsidR="00A34C23" w:rsidRPr="002033B3" w:rsidRDefault="00A34C23" w:rsidP="00EA640E">
      <w:pPr>
        <w:pStyle w:val="Els-Author"/>
        <w:rPr>
          <w:b w:val="0"/>
          <w:lang w:eastAsia="zh-CN"/>
        </w:rPr>
      </w:pPr>
    </w:p>
    <w:p w:rsidR="00832B72" w:rsidRPr="002033B3" w:rsidRDefault="00832B72" w:rsidP="00832B72">
      <w:pPr>
        <w:rPr>
          <w:bCs/>
          <w:color w:val="000000"/>
          <w:sz w:val="18"/>
          <w:szCs w:val="18"/>
        </w:rPr>
      </w:pPr>
      <w:r w:rsidRPr="002033B3">
        <w:rPr>
          <w:bCs/>
          <w:color w:val="000000"/>
          <w:sz w:val="18"/>
          <w:szCs w:val="18"/>
          <w:vertAlign w:val="superscript"/>
        </w:rPr>
        <w:t>1</w:t>
      </w:r>
      <w:r w:rsidRPr="002033B3">
        <w:rPr>
          <w:bCs/>
          <w:color w:val="000000"/>
          <w:sz w:val="18"/>
          <w:szCs w:val="18"/>
        </w:rPr>
        <w:t xml:space="preserve">Department of Computer Engineering, Federal Polytechnic, </w:t>
      </w:r>
      <w:proofErr w:type="spellStart"/>
      <w:r w:rsidRPr="002033B3">
        <w:rPr>
          <w:bCs/>
          <w:color w:val="000000"/>
          <w:sz w:val="18"/>
          <w:szCs w:val="18"/>
        </w:rPr>
        <w:t>Ilaro</w:t>
      </w:r>
      <w:proofErr w:type="spellEnd"/>
      <w:r w:rsidRPr="002033B3">
        <w:rPr>
          <w:bCs/>
          <w:color w:val="000000"/>
          <w:sz w:val="18"/>
          <w:szCs w:val="18"/>
        </w:rPr>
        <w:t>, Ogun State, Nigeria</w:t>
      </w:r>
    </w:p>
    <w:p w:rsidR="00EA640E" w:rsidRPr="002033B3" w:rsidRDefault="00EA640E" w:rsidP="00832B72">
      <w:pPr>
        <w:tabs>
          <w:tab w:val="right" w:pos="9497"/>
        </w:tabs>
        <w:jc w:val="center"/>
        <w:rPr>
          <w:sz w:val="18"/>
          <w:szCs w:val="18"/>
        </w:rPr>
      </w:pPr>
    </w:p>
    <w:p w:rsidR="00EA640E" w:rsidRPr="002033B3" w:rsidRDefault="00832B72" w:rsidP="00EA640E">
      <w:pPr>
        <w:tabs>
          <w:tab w:val="right" w:pos="9497"/>
        </w:tabs>
        <w:rPr>
          <w:rFonts w:cs="Calibri"/>
          <w:sz w:val="18"/>
          <w:szCs w:val="18"/>
        </w:rPr>
      </w:pPr>
      <w:r w:rsidRPr="002033B3">
        <w:rPr>
          <w:bCs/>
          <w:color w:val="000000"/>
          <w:sz w:val="18"/>
          <w:szCs w:val="18"/>
          <w:vertAlign w:val="superscript"/>
        </w:rPr>
        <w:t>2</w:t>
      </w:r>
      <w:r w:rsidRPr="002033B3">
        <w:rPr>
          <w:bCs/>
          <w:color w:val="000000"/>
          <w:sz w:val="18"/>
          <w:szCs w:val="18"/>
        </w:rPr>
        <w:t xml:space="preserve">Department of Mechanical Engineering, Federal Polytechnic, </w:t>
      </w:r>
      <w:proofErr w:type="spellStart"/>
      <w:r w:rsidRPr="002033B3">
        <w:rPr>
          <w:bCs/>
          <w:color w:val="000000"/>
          <w:sz w:val="18"/>
          <w:szCs w:val="18"/>
        </w:rPr>
        <w:t>Ilaro</w:t>
      </w:r>
      <w:proofErr w:type="spellEnd"/>
      <w:r w:rsidRPr="002033B3">
        <w:rPr>
          <w:bCs/>
          <w:color w:val="000000"/>
          <w:sz w:val="18"/>
          <w:szCs w:val="18"/>
        </w:rPr>
        <w:t>, Ogun State, Nigeria</w:t>
      </w:r>
    </w:p>
    <w:p w:rsidR="00EA640E" w:rsidRDefault="00EA640E" w:rsidP="00FE4833">
      <w:pPr>
        <w:jc w:val="both"/>
        <w:rPr>
          <w:rFonts w:cs="Calibri"/>
          <w:b/>
          <w:sz w:val="20"/>
          <w:szCs w:val="20"/>
        </w:rPr>
      </w:pPr>
    </w:p>
    <w:p w:rsidR="00EA640E" w:rsidRPr="00BF3012" w:rsidRDefault="00EA640E" w:rsidP="00FE4833">
      <w:pPr>
        <w:jc w:val="both"/>
        <w:rPr>
          <w:rFonts w:cs="Calibri"/>
          <w:b/>
          <w:sz w:val="20"/>
          <w:szCs w:val="20"/>
        </w:rPr>
      </w:pPr>
    </w:p>
    <w:tbl>
      <w:tblPr>
        <w:tblW w:w="0" w:type="auto"/>
        <w:tblInd w:w="198" w:type="dxa"/>
        <w:tblBorders>
          <w:top w:val="single" w:sz="4" w:space="0" w:color="auto"/>
          <w:bottom w:val="single" w:sz="4" w:space="0" w:color="auto"/>
        </w:tblBorders>
        <w:tblLook w:val="04A0" w:firstRow="1" w:lastRow="0" w:firstColumn="1" w:lastColumn="0" w:noHBand="0" w:noVBand="1"/>
      </w:tblPr>
      <w:tblGrid>
        <w:gridCol w:w="3014"/>
        <w:gridCol w:w="324"/>
        <w:gridCol w:w="5961"/>
      </w:tblGrid>
      <w:tr w:rsidR="00BF3012" w:rsidRPr="00BE21D5" w:rsidTr="00607E82">
        <w:trPr>
          <w:trHeight w:val="539"/>
        </w:trPr>
        <w:tc>
          <w:tcPr>
            <w:tcW w:w="3060" w:type="dxa"/>
            <w:tcBorders>
              <w:top w:val="single" w:sz="4" w:space="0" w:color="auto"/>
              <w:bottom w:val="single" w:sz="12" w:space="0" w:color="auto"/>
            </w:tcBorders>
            <w:shd w:val="clear" w:color="auto" w:fill="auto"/>
            <w:vAlign w:val="center"/>
          </w:tcPr>
          <w:p w:rsidR="00BF3012" w:rsidRPr="00BE21D5" w:rsidRDefault="00607E82" w:rsidP="00BE21D5">
            <w:pPr>
              <w:jc w:val="both"/>
              <w:rPr>
                <w:rFonts w:eastAsia="Calibri" w:cs="Calibri"/>
                <w:b/>
                <w:sz w:val="22"/>
                <w:szCs w:val="20"/>
              </w:rPr>
            </w:pPr>
            <w:r w:rsidRPr="00BE21D5">
              <w:rPr>
                <w:rFonts w:eastAsia="Calibri" w:cs="Calibri"/>
                <w:b/>
                <w:sz w:val="22"/>
                <w:szCs w:val="20"/>
              </w:rPr>
              <w:t xml:space="preserve">ARTICLE </w:t>
            </w:r>
            <w:r w:rsidR="00DC7A17" w:rsidRPr="000F0D2E">
              <w:rPr>
                <w:rFonts w:eastAsia="Calibri" w:cs="Calibri"/>
                <w:b/>
                <w:sz w:val="22"/>
                <w:szCs w:val="20"/>
              </w:rPr>
              <w:t>INFO</w:t>
            </w:r>
            <w:r w:rsidR="00DC7A17">
              <w:rPr>
                <w:rFonts w:eastAsia="Calibri" w:cs="Calibri"/>
                <w:b/>
                <w:sz w:val="22"/>
                <w:szCs w:val="20"/>
              </w:rPr>
              <w:t>RMATION</w:t>
            </w:r>
          </w:p>
        </w:tc>
        <w:tc>
          <w:tcPr>
            <w:tcW w:w="328" w:type="dxa"/>
            <w:shd w:val="clear" w:color="auto" w:fill="auto"/>
            <w:vAlign w:val="center"/>
          </w:tcPr>
          <w:p w:rsidR="00BF3012" w:rsidRPr="00BE21D5" w:rsidRDefault="00BF3012" w:rsidP="00BE21D5">
            <w:pPr>
              <w:jc w:val="both"/>
              <w:rPr>
                <w:rFonts w:ascii="Calibri" w:eastAsia="Calibri" w:hAnsi="Calibri" w:cs="Calibri"/>
                <w:b/>
                <w:sz w:val="22"/>
                <w:szCs w:val="20"/>
              </w:rPr>
            </w:pPr>
          </w:p>
        </w:tc>
        <w:tc>
          <w:tcPr>
            <w:tcW w:w="6127" w:type="dxa"/>
            <w:tcBorders>
              <w:top w:val="single" w:sz="4" w:space="0" w:color="auto"/>
              <w:bottom w:val="single" w:sz="12" w:space="0" w:color="auto"/>
            </w:tcBorders>
            <w:shd w:val="clear" w:color="auto" w:fill="auto"/>
            <w:vAlign w:val="center"/>
          </w:tcPr>
          <w:p w:rsidR="00BF3012" w:rsidRPr="00BE21D5" w:rsidRDefault="00607E82" w:rsidP="00BE21D5">
            <w:pPr>
              <w:jc w:val="both"/>
              <w:rPr>
                <w:rFonts w:eastAsia="Calibri" w:cs="Calibri"/>
                <w:b/>
                <w:sz w:val="22"/>
                <w:szCs w:val="20"/>
              </w:rPr>
            </w:pPr>
            <w:r w:rsidRPr="00BE21D5">
              <w:rPr>
                <w:rFonts w:eastAsia="Calibri" w:cs="Calibri"/>
                <w:b/>
                <w:sz w:val="22"/>
                <w:szCs w:val="20"/>
              </w:rPr>
              <w:t>ABSTRACT</w:t>
            </w:r>
          </w:p>
        </w:tc>
      </w:tr>
      <w:tr w:rsidR="00BF3012" w:rsidRPr="00BE21D5" w:rsidTr="00607E82">
        <w:tc>
          <w:tcPr>
            <w:tcW w:w="3060" w:type="dxa"/>
            <w:tcBorders>
              <w:top w:val="single" w:sz="12" w:space="0" w:color="auto"/>
              <w:bottom w:val="single" w:sz="12" w:space="0" w:color="auto"/>
            </w:tcBorders>
            <w:shd w:val="clear" w:color="auto" w:fill="auto"/>
          </w:tcPr>
          <w:p w:rsidR="00313033" w:rsidRPr="00650F04" w:rsidRDefault="00313033" w:rsidP="00BE21D5">
            <w:pPr>
              <w:autoSpaceDE w:val="0"/>
              <w:autoSpaceDN w:val="0"/>
              <w:adjustRightInd w:val="0"/>
              <w:rPr>
                <w:rFonts w:eastAsia="Calibri" w:cs="AdvGulliv-I"/>
                <w:i/>
                <w:sz w:val="6"/>
                <w:szCs w:val="6"/>
                <w:lang w:val="en-GB" w:eastAsia="en-GB"/>
              </w:rPr>
            </w:pPr>
          </w:p>
          <w:p w:rsidR="00BF3012" w:rsidRPr="00650F04" w:rsidRDefault="00BF3012" w:rsidP="00BE21D5">
            <w:pPr>
              <w:autoSpaceDE w:val="0"/>
              <w:autoSpaceDN w:val="0"/>
              <w:adjustRightInd w:val="0"/>
              <w:rPr>
                <w:rFonts w:eastAsia="Calibri" w:cs="AdvGulliv-I"/>
                <w:sz w:val="20"/>
                <w:szCs w:val="20"/>
                <w:lang w:val="en-GB" w:eastAsia="en-GB"/>
              </w:rPr>
            </w:pPr>
            <w:r w:rsidRPr="00650F04">
              <w:rPr>
                <w:rFonts w:eastAsia="Calibri" w:cs="AdvGulliv-I"/>
                <w:i/>
                <w:sz w:val="20"/>
                <w:szCs w:val="20"/>
                <w:lang w:val="en-GB" w:eastAsia="en-GB"/>
              </w:rPr>
              <w:t>Article history</w:t>
            </w:r>
            <w:r w:rsidRPr="00650F04">
              <w:rPr>
                <w:rFonts w:eastAsia="Calibri" w:cs="AdvGulliv-I"/>
                <w:sz w:val="20"/>
                <w:szCs w:val="20"/>
                <w:lang w:val="en-GB" w:eastAsia="en-GB"/>
              </w:rPr>
              <w:t>:</w:t>
            </w:r>
          </w:p>
          <w:p w:rsidR="00BF3012" w:rsidRPr="00650F04" w:rsidRDefault="00BF3012" w:rsidP="00BE21D5">
            <w:pPr>
              <w:autoSpaceDE w:val="0"/>
              <w:autoSpaceDN w:val="0"/>
              <w:adjustRightInd w:val="0"/>
              <w:rPr>
                <w:rFonts w:eastAsia="Calibri" w:cs="AdvGulliv-R"/>
                <w:sz w:val="20"/>
                <w:szCs w:val="20"/>
                <w:lang w:val="en-GB" w:eastAsia="en-GB"/>
              </w:rPr>
            </w:pPr>
            <w:r w:rsidRPr="00650F04">
              <w:rPr>
                <w:rFonts w:eastAsia="Calibri" w:cs="AdvGulliv-R"/>
                <w:sz w:val="20"/>
                <w:szCs w:val="20"/>
                <w:lang w:val="en-GB" w:eastAsia="en-GB"/>
              </w:rPr>
              <w:t xml:space="preserve">Received </w:t>
            </w:r>
            <w:r w:rsidR="006B43ED" w:rsidRPr="00650F04">
              <w:rPr>
                <w:rFonts w:eastAsia="Calibri" w:cs="AdvGulliv-R"/>
                <w:sz w:val="20"/>
                <w:szCs w:val="20"/>
                <w:lang w:val="en-GB" w:eastAsia="en-GB"/>
              </w:rPr>
              <w:t>04</w:t>
            </w:r>
            <w:r w:rsidRPr="00650F04">
              <w:rPr>
                <w:rFonts w:eastAsia="Calibri" w:cs="AdvGulliv-R"/>
                <w:sz w:val="20"/>
                <w:szCs w:val="20"/>
                <w:lang w:val="en-GB" w:eastAsia="en-GB"/>
              </w:rPr>
              <w:t xml:space="preserve"> </w:t>
            </w:r>
            <w:r w:rsidR="001B07C2" w:rsidRPr="00650F04">
              <w:rPr>
                <w:rFonts w:eastAsia="Calibri" w:cs="AdvGulliv-R"/>
                <w:sz w:val="20"/>
                <w:szCs w:val="20"/>
                <w:lang w:val="en-GB" w:eastAsia="en-GB"/>
              </w:rPr>
              <w:t>Octo</w:t>
            </w:r>
            <w:r w:rsidRPr="00650F04">
              <w:rPr>
                <w:rFonts w:eastAsia="Calibri" w:cs="AdvGulliv-R"/>
                <w:sz w:val="20"/>
                <w:szCs w:val="20"/>
                <w:lang w:val="en-GB" w:eastAsia="en-GB"/>
              </w:rPr>
              <w:t xml:space="preserve">ber </w:t>
            </w:r>
            <w:r w:rsidR="003C3D47" w:rsidRPr="00650F04">
              <w:rPr>
                <w:rFonts w:eastAsia="Calibri" w:cs="AdvGulliv-R"/>
                <w:sz w:val="20"/>
                <w:szCs w:val="20"/>
                <w:lang w:val="en-GB" w:eastAsia="en-GB"/>
              </w:rPr>
              <w:t>20</w:t>
            </w:r>
            <w:r w:rsidR="00650F04" w:rsidRPr="00650F04">
              <w:rPr>
                <w:rFonts w:eastAsia="Calibri" w:cs="AdvGulliv-R"/>
                <w:sz w:val="20"/>
                <w:szCs w:val="20"/>
                <w:lang w:val="en-GB" w:eastAsia="en-GB"/>
              </w:rPr>
              <w:t>1X</w:t>
            </w:r>
          </w:p>
          <w:p w:rsidR="00BF3012" w:rsidRPr="00650F04" w:rsidRDefault="001B07C2" w:rsidP="00BE21D5">
            <w:pPr>
              <w:autoSpaceDE w:val="0"/>
              <w:autoSpaceDN w:val="0"/>
              <w:adjustRightInd w:val="0"/>
              <w:rPr>
                <w:rFonts w:eastAsia="Calibri" w:cs="AdvGulliv-R"/>
                <w:sz w:val="20"/>
                <w:szCs w:val="20"/>
                <w:lang w:val="en-GB" w:eastAsia="en-GB"/>
              </w:rPr>
            </w:pPr>
            <w:r w:rsidRPr="00650F04">
              <w:rPr>
                <w:rFonts w:eastAsia="Calibri" w:cs="AdvGulliv-R"/>
                <w:sz w:val="20"/>
                <w:szCs w:val="20"/>
                <w:lang w:val="en-GB" w:eastAsia="en-GB"/>
              </w:rPr>
              <w:t>Revised   0</w:t>
            </w:r>
            <w:r w:rsidR="006B43ED" w:rsidRPr="00650F04">
              <w:rPr>
                <w:rFonts w:eastAsia="Calibri" w:cs="AdvGulliv-R"/>
                <w:sz w:val="20"/>
                <w:szCs w:val="20"/>
                <w:lang w:val="en-GB" w:eastAsia="en-GB"/>
              </w:rPr>
              <w:t>2</w:t>
            </w:r>
            <w:r w:rsidR="00BF3012" w:rsidRPr="00650F04">
              <w:rPr>
                <w:rFonts w:eastAsia="Calibri" w:cs="AdvGulliv-R"/>
                <w:sz w:val="20"/>
                <w:szCs w:val="20"/>
                <w:lang w:val="en-GB" w:eastAsia="en-GB"/>
              </w:rPr>
              <w:t xml:space="preserve"> </w:t>
            </w:r>
            <w:r w:rsidR="006B43ED" w:rsidRPr="00650F04">
              <w:rPr>
                <w:rFonts w:eastAsia="Calibri" w:cs="AdvGulliv-R"/>
                <w:sz w:val="20"/>
                <w:szCs w:val="20"/>
                <w:lang w:val="en-GB" w:eastAsia="en-GB"/>
              </w:rPr>
              <w:t>January</w:t>
            </w:r>
            <w:r w:rsidR="00BF3012" w:rsidRPr="00650F04">
              <w:rPr>
                <w:rFonts w:eastAsia="Calibri" w:cs="AdvGulliv-R"/>
                <w:sz w:val="20"/>
                <w:szCs w:val="20"/>
                <w:lang w:val="en-GB" w:eastAsia="en-GB"/>
              </w:rPr>
              <w:t xml:space="preserve"> </w:t>
            </w:r>
            <w:r w:rsidR="003C3D47" w:rsidRPr="00650F04">
              <w:rPr>
                <w:rFonts w:eastAsia="Calibri" w:cs="AdvGulliv-R"/>
                <w:sz w:val="20"/>
                <w:szCs w:val="20"/>
                <w:lang w:val="en-GB" w:eastAsia="en-GB"/>
              </w:rPr>
              <w:t>20</w:t>
            </w:r>
            <w:r w:rsidR="00650F04" w:rsidRPr="00650F04">
              <w:rPr>
                <w:rFonts w:eastAsia="Calibri" w:cs="AdvGulliv-R"/>
                <w:sz w:val="20"/>
                <w:szCs w:val="20"/>
                <w:lang w:val="en-GB" w:eastAsia="en-GB"/>
              </w:rPr>
              <w:t>1X</w:t>
            </w:r>
          </w:p>
          <w:p w:rsidR="00BF3012" w:rsidRPr="00650F04" w:rsidRDefault="006B43ED" w:rsidP="00BE21D5">
            <w:pPr>
              <w:autoSpaceDE w:val="0"/>
              <w:autoSpaceDN w:val="0"/>
              <w:adjustRightInd w:val="0"/>
              <w:rPr>
                <w:rFonts w:eastAsia="Calibri" w:cs="AdvGulliv-R"/>
                <w:sz w:val="20"/>
                <w:szCs w:val="20"/>
                <w:lang w:val="en-GB" w:eastAsia="en-GB"/>
              </w:rPr>
            </w:pPr>
            <w:r w:rsidRPr="00650F04">
              <w:rPr>
                <w:rFonts w:eastAsia="Calibri" w:cs="AdvGulliv-R"/>
                <w:sz w:val="20"/>
                <w:szCs w:val="20"/>
                <w:lang w:val="en-GB" w:eastAsia="en-GB"/>
              </w:rPr>
              <w:t>Accepted 09</w:t>
            </w:r>
            <w:r w:rsidR="00BF3012" w:rsidRPr="00650F04">
              <w:rPr>
                <w:rFonts w:eastAsia="Calibri" w:cs="AdvGulliv-R"/>
                <w:sz w:val="20"/>
                <w:szCs w:val="20"/>
                <w:lang w:val="en-GB" w:eastAsia="en-GB"/>
              </w:rPr>
              <w:t xml:space="preserve"> </w:t>
            </w:r>
            <w:r w:rsidRPr="00650F04">
              <w:rPr>
                <w:rFonts w:eastAsia="Calibri" w:cs="AdvGulliv-R"/>
                <w:sz w:val="20"/>
                <w:szCs w:val="20"/>
                <w:lang w:val="en-GB" w:eastAsia="en-GB"/>
              </w:rPr>
              <w:t>January</w:t>
            </w:r>
            <w:r w:rsidR="00BF3012" w:rsidRPr="00650F04">
              <w:rPr>
                <w:rFonts w:eastAsia="Calibri" w:cs="AdvGulliv-R"/>
                <w:sz w:val="20"/>
                <w:szCs w:val="20"/>
                <w:lang w:val="en-GB" w:eastAsia="en-GB"/>
              </w:rPr>
              <w:t xml:space="preserve"> </w:t>
            </w:r>
            <w:r w:rsidR="003C3D47" w:rsidRPr="00650F04">
              <w:rPr>
                <w:rFonts w:eastAsia="Calibri" w:cs="AdvGulliv-R"/>
                <w:sz w:val="20"/>
                <w:szCs w:val="20"/>
                <w:lang w:val="en-GB" w:eastAsia="en-GB"/>
              </w:rPr>
              <w:t>20</w:t>
            </w:r>
            <w:r w:rsidR="00650F04" w:rsidRPr="00650F04">
              <w:rPr>
                <w:rFonts w:eastAsia="Calibri" w:cs="AdvGulliv-R"/>
                <w:sz w:val="20"/>
                <w:szCs w:val="20"/>
                <w:lang w:val="en-GB" w:eastAsia="en-GB"/>
              </w:rPr>
              <w:t>1X</w:t>
            </w:r>
          </w:p>
          <w:p w:rsidR="00BF3012" w:rsidRPr="00650F04" w:rsidRDefault="0010688A" w:rsidP="0010688A">
            <w:pPr>
              <w:spacing w:after="240"/>
              <w:rPr>
                <w:rFonts w:eastAsia="Calibri" w:cs="Calibri"/>
                <w:b/>
                <w:sz w:val="20"/>
                <w:szCs w:val="20"/>
              </w:rPr>
            </w:pPr>
            <w:r w:rsidRPr="00650F04">
              <w:rPr>
                <w:rFonts w:eastAsia="Calibri" w:cs="AdvGulliv-R"/>
                <w:sz w:val="20"/>
                <w:szCs w:val="20"/>
                <w:lang w:val="en-GB" w:eastAsia="en-GB"/>
              </w:rPr>
              <w:t>Available online 20</w:t>
            </w:r>
            <w:r w:rsidR="00BF3012" w:rsidRPr="00650F04">
              <w:rPr>
                <w:rFonts w:eastAsia="Calibri" w:cs="AdvGulliv-R"/>
                <w:sz w:val="20"/>
                <w:szCs w:val="20"/>
                <w:lang w:val="en-GB" w:eastAsia="en-GB"/>
              </w:rPr>
              <w:t xml:space="preserve"> </w:t>
            </w:r>
            <w:r w:rsidRPr="00650F04">
              <w:rPr>
                <w:rFonts w:eastAsia="Calibri" w:cs="AdvGulliv-R"/>
                <w:sz w:val="20"/>
                <w:szCs w:val="20"/>
                <w:lang w:val="en-GB" w:eastAsia="en-GB"/>
              </w:rPr>
              <w:t>Febru</w:t>
            </w:r>
            <w:r w:rsidR="00BF3012" w:rsidRPr="00650F04">
              <w:rPr>
                <w:rFonts w:eastAsia="Calibri" w:cs="AdvGulliv-R"/>
                <w:sz w:val="20"/>
                <w:szCs w:val="20"/>
                <w:lang w:val="en-GB" w:eastAsia="en-GB"/>
              </w:rPr>
              <w:t>ary 20</w:t>
            </w:r>
            <w:r w:rsidRPr="00650F04">
              <w:rPr>
                <w:rFonts w:eastAsia="Calibri" w:cs="AdvGulliv-R"/>
                <w:sz w:val="20"/>
                <w:szCs w:val="20"/>
                <w:lang w:val="en-GB" w:eastAsia="en-GB"/>
              </w:rPr>
              <w:t>1</w:t>
            </w:r>
            <w:r w:rsidR="00650F04" w:rsidRPr="00650F04">
              <w:rPr>
                <w:rFonts w:eastAsia="Calibri" w:cs="AdvGulliv-R"/>
                <w:sz w:val="20"/>
                <w:szCs w:val="20"/>
                <w:lang w:val="en-GB" w:eastAsia="en-GB"/>
              </w:rPr>
              <w:t>X</w:t>
            </w:r>
          </w:p>
        </w:tc>
        <w:tc>
          <w:tcPr>
            <w:tcW w:w="328" w:type="dxa"/>
            <w:shd w:val="clear" w:color="auto" w:fill="auto"/>
          </w:tcPr>
          <w:p w:rsidR="00BF3012" w:rsidRPr="00BE21D5" w:rsidRDefault="00BF3012" w:rsidP="00BE21D5">
            <w:pPr>
              <w:jc w:val="both"/>
              <w:rPr>
                <w:rFonts w:ascii="Calibri" w:eastAsia="Calibri" w:hAnsi="Calibri" w:cs="Calibri"/>
                <w:i/>
                <w:sz w:val="20"/>
                <w:szCs w:val="20"/>
              </w:rPr>
            </w:pPr>
          </w:p>
        </w:tc>
        <w:tc>
          <w:tcPr>
            <w:tcW w:w="6127" w:type="dxa"/>
            <w:vMerge w:val="restart"/>
            <w:tcBorders>
              <w:top w:val="single" w:sz="12" w:space="0" w:color="auto"/>
            </w:tcBorders>
            <w:shd w:val="clear" w:color="auto" w:fill="auto"/>
          </w:tcPr>
          <w:p w:rsidR="00313033" w:rsidRPr="00BE21D5" w:rsidRDefault="00313033" w:rsidP="00BE21D5">
            <w:pPr>
              <w:jc w:val="both"/>
              <w:rPr>
                <w:rFonts w:eastAsia="Calibri" w:cs="Calibri"/>
                <w:i/>
                <w:sz w:val="6"/>
                <w:szCs w:val="20"/>
              </w:rPr>
            </w:pPr>
          </w:p>
          <w:p w:rsidR="00832B72" w:rsidRPr="00832B72" w:rsidRDefault="00832B72" w:rsidP="00AE08DB">
            <w:pPr>
              <w:jc w:val="both"/>
              <w:rPr>
                <w:i/>
                <w:sz w:val="22"/>
                <w:szCs w:val="22"/>
              </w:rPr>
            </w:pPr>
            <w:r w:rsidRPr="00832B72">
              <w:rPr>
                <w:i/>
                <w:sz w:val="22"/>
                <w:szCs w:val="22"/>
              </w:rPr>
              <w:t>Researchers, environmentalists and engineers all around the globe expresses deep concerns on the climate change and the global war</w:t>
            </w:r>
            <w:r w:rsidR="00F942C6">
              <w:rPr>
                <w:i/>
                <w:sz w:val="22"/>
                <w:szCs w:val="22"/>
              </w:rPr>
              <w:t xml:space="preserve">ming of the planet. The combustion </w:t>
            </w:r>
            <w:r w:rsidRPr="00832B72">
              <w:rPr>
                <w:i/>
                <w:sz w:val="22"/>
                <w:szCs w:val="22"/>
              </w:rPr>
              <w:t>of fossil fuels churning out gases like carbon dioxide, met</w:t>
            </w:r>
            <w:r w:rsidR="0079127D">
              <w:rPr>
                <w:i/>
                <w:sz w:val="22"/>
                <w:szCs w:val="22"/>
              </w:rPr>
              <w:t>hane and nitrous oxides which</w:t>
            </w:r>
            <w:r w:rsidRPr="00832B72">
              <w:rPr>
                <w:i/>
                <w:sz w:val="22"/>
                <w:szCs w:val="22"/>
              </w:rPr>
              <w:t xml:space="preserve"> le</w:t>
            </w:r>
            <w:r w:rsidR="0079127D">
              <w:rPr>
                <w:i/>
                <w:sz w:val="22"/>
                <w:szCs w:val="22"/>
              </w:rPr>
              <w:t>ads</w:t>
            </w:r>
            <w:r w:rsidRPr="00832B72">
              <w:rPr>
                <w:i/>
                <w:sz w:val="22"/>
                <w:szCs w:val="22"/>
              </w:rPr>
              <w:t xml:space="preserve"> to climate change. Warmer temperatures can also be attributed to deforestation. Global environmental hazards are resultant largely from the serious problems of climate change. </w:t>
            </w:r>
            <w:r w:rsidR="000C199E">
              <w:rPr>
                <w:i/>
                <w:sz w:val="22"/>
                <w:szCs w:val="22"/>
              </w:rPr>
              <w:t xml:space="preserve">There is a lot of ignorance about the effect of global warming and climate change consequences, </w:t>
            </w:r>
            <w:r w:rsidRPr="00832B72">
              <w:rPr>
                <w:i/>
                <w:sz w:val="22"/>
                <w:szCs w:val="22"/>
              </w:rPr>
              <w:t>some of its impacts, and the conse</w:t>
            </w:r>
            <w:r w:rsidR="00F1092D">
              <w:rPr>
                <w:i/>
                <w:sz w:val="22"/>
                <w:szCs w:val="22"/>
              </w:rPr>
              <w:t>quence will grievously affect</w:t>
            </w:r>
            <w:r w:rsidRPr="00832B72">
              <w:rPr>
                <w:i/>
                <w:sz w:val="22"/>
                <w:szCs w:val="22"/>
              </w:rPr>
              <w:t xml:space="preserve"> ecological diversity and bal</w:t>
            </w:r>
            <w:r w:rsidR="00E6600D">
              <w:rPr>
                <w:i/>
                <w:sz w:val="22"/>
                <w:szCs w:val="22"/>
              </w:rPr>
              <w:t>ance. This study discusses the</w:t>
            </w:r>
            <w:r w:rsidRPr="00832B72">
              <w:rPr>
                <w:i/>
                <w:sz w:val="22"/>
                <w:szCs w:val="22"/>
              </w:rPr>
              <w:t xml:space="preserve"> challenges, causes and impacts of global warming and climate c</w:t>
            </w:r>
            <w:r w:rsidR="009A335A">
              <w:rPr>
                <w:i/>
                <w:sz w:val="22"/>
                <w:szCs w:val="22"/>
              </w:rPr>
              <w:t>hanges and provides some remedies in resolving</w:t>
            </w:r>
            <w:r w:rsidRPr="00832B72">
              <w:rPr>
                <w:i/>
                <w:sz w:val="22"/>
                <w:szCs w:val="22"/>
              </w:rPr>
              <w:t xml:space="preserve"> some these issues. Adapting to risk reduction can be used to handle climate change </w:t>
            </w:r>
            <w:r w:rsidR="00656191">
              <w:rPr>
                <w:i/>
                <w:sz w:val="22"/>
                <w:szCs w:val="22"/>
              </w:rPr>
              <w:t>and c</w:t>
            </w:r>
            <w:r w:rsidRPr="00832B72">
              <w:rPr>
                <w:i/>
                <w:sz w:val="22"/>
                <w:szCs w:val="22"/>
              </w:rPr>
              <w:t xml:space="preserve">limate change problems. </w:t>
            </w:r>
            <w:r w:rsidR="00656191">
              <w:rPr>
                <w:i/>
                <w:sz w:val="22"/>
                <w:szCs w:val="22"/>
              </w:rPr>
              <w:t xml:space="preserve">The </w:t>
            </w:r>
            <w:r w:rsidRPr="00832B72">
              <w:rPr>
                <w:i/>
                <w:sz w:val="22"/>
                <w:szCs w:val="22"/>
              </w:rPr>
              <w:t>U</w:t>
            </w:r>
            <w:r w:rsidR="00656191">
              <w:rPr>
                <w:i/>
                <w:sz w:val="22"/>
                <w:szCs w:val="22"/>
              </w:rPr>
              <w:t xml:space="preserve">nited </w:t>
            </w:r>
            <w:r w:rsidRPr="00832B72">
              <w:rPr>
                <w:i/>
                <w:sz w:val="22"/>
                <w:szCs w:val="22"/>
              </w:rPr>
              <w:t>N</w:t>
            </w:r>
            <w:r w:rsidR="00656191">
              <w:rPr>
                <w:i/>
                <w:sz w:val="22"/>
                <w:szCs w:val="22"/>
              </w:rPr>
              <w:t xml:space="preserve">ations </w:t>
            </w:r>
            <w:r w:rsidRPr="00832B72">
              <w:rPr>
                <w:i/>
                <w:sz w:val="22"/>
                <w:szCs w:val="22"/>
              </w:rPr>
              <w:t>D</w:t>
            </w:r>
            <w:r w:rsidR="00656191">
              <w:rPr>
                <w:i/>
                <w:sz w:val="22"/>
                <w:szCs w:val="22"/>
              </w:rPr>
              <w:t xml:space="preserve">evelopment </w:t>
            </w:r>
            <w:proofErr w:type="spellStart"/>
            <w:r w:rsidRPr="00832B72">
              <w:rPr>
                <w:i/>
                <w:sz w:val="22"/>
                <w:szCs w:val="22"/>
              </w:rPr>
              <w:t>P</w:t>
            </w:r>
            <w:r w:rsidR="00656191">
              <w:rPr>
                <w:i/>
                <w:sz w:val="22"/>
                <w:szCs w:val="22"/>
              </w:rPr>
              <w:t>rogramme</w:t>
            </w:r>
            <w:proofErr w:type="spellEnd"/>
            <w:r w:rsidR="00B734D5">
              <w:rPr>
                <w:i/>
                <w:sz w:val="22"/>
                <w:szCs w:val="22"/>
              </w:rPr>
              <w:t xml:space="preserve"> (UNDP)</w:t>
            </w:r>
            <w:r w:rsidRPr="00832B72">
              <w:rPr>
                <w:i/>
                <w:sz w:val="22"/>
                <w:szCs w:val="22"/>
              </w:rPr>
              <w:t xml:space="preserve"> has proposed a three step technique to manage the problem on Carbon finance, involves abolishment of hurdles to climate friendly technologies, setting up systematic course of action for clean development mechanism (CDM) and expand projects through millennium development goal (MDG) carbon facility. An Integrated Territorial Climate Plan (ITCP) was created for regional governments to outline their operations inclusive of financing climate change relocation procedure. </w:t>
            </w:r>
          </w:p>
          <w:p w:rsidR="006B1125" w:rsidRDefault="006B1125" w:rsidP="006B1125">
            <w:pPr>
              <w:rPr>
                <w:rFonts w:eastAsia="Calibri" w:cs="Calibri"/>
                <w:i/>
                <w:sz w:val="20"/>
                <w:szCs w:val="20"/>
              </w:rPr>
            </w:pPr>
          </w:p>
          <w:p w:rsidR="006B1125" w:rsidRDefault="006B1125" w:rsidP="00105624">
            <w:pPr>
              <w:jc w:val="right"/>
              <w:rPr>
                <w:rFonts w:eastAsia="Calibri" w:cs="Calibri"/>
                <w:i/>
                <w:sz w:val="20"/>
                <w:szCs w:val="20"/>
              </w:rPr>
            </w:pPr>
          </w:p>
          <w:p w:rsidR="006B1125" w:rsidRDefault="006B1125" w:rsidP="00105624">
            <w:pPr>
              <w:jc w:val="right"/>
              <w:rPr>
                <w:rFonts w:eastAsia="Calibri" w:cs="Calibri"/>
                <w:i/>
                <w:sz w:val="20"/>
                <w:szCs w:val="20"/>
              </w:rPr>
            </w:pPr>
          </w:p>
          <w:p w:rsidR="006B1125" w:rsidRDefault="006B1125" w:rsidP="00105624">
            <w:pPr>
              <w:jc w:val="right"/>
              <w:rPr>
                <w:rFonts w:eastAsia="Calibri" w:cs="Calibri"/>
                <w:i/>
                <w:sz w:val="20"/>
                <w:szCs w:val="20"/>
              </w:rPr>
            </w:pPr>
          </w:p>
          <w:p w:rsidR="00313033" w:rsidRPr="00BE21D5" w:rsidRDefault="00313033" w:rsidP="00105624">
            <w:pPr>
              <w:jc w:val="right"/>
              <w:rPr>
                <w:rFonts w:eastAsia="Calibri" w:cs="Calibri"/>
                <w:b/>
                <w:sz w:val="20"/>
                <w:szCs w:val="20"/>
              </w:rPr>
            </w:pPr>
          </w:p>
        </w:tc>
      </w:tr>
      <w:tr w:rsidR="00BF3012" w:rsidRPr="00BE21D5" w:rsidTr="00607E82">
        <w:tc>
          <w:tcPr>
            <w:tcW w:w="3060" w:type="dxa"/>
            <w:tcBorders>
              <w:top w:val="single" w:sz="12" w:space="0" w:color="auto"/>
              <w:bottom w:val="single" w:sz="12" w:space="0" w:color="auto"/>
            </w:tcBorders>
            <w:shd w:val="clear" w:color="auto" w:fill="auto"/>
          </w:tcPr>
          <w:p w:rsidR="00313033" w:rsidRPr="00BE21D5" w:rsidRDefault="00313033" w:rsidP="00BE21D5">
            <w:pPr>
              <w:autoSpaceDE w:val="0"/>
              <w:autoSpaceDN w:val="0"/>
              <w:adjustRightInd w:val="0"/>
              <w:rPr>
                <w:rFonts w:eastAsia="Calibri" w:cs="AdvGulliv-I"/>
                <w:i/>
                <w:sz w:val="6"/>
                <w:szCs w:val="6"/>
                <w:lang w:val="en-GB" w:eastAsia="en-GB"/>
              </w:rPr>
            </w:pPr>
          </w:p>
          <w:p w:rsidR="00832B72" w:rsidRDefault="00BF3012" w:rsidP="00832B72">
            <w:pPr>
              <w:autoSpaceDE w:val="0"/>
              <w:autoSpaceDN w:val="0"/>
              <w:adjustRightInd w:val="0"/>
              <w:rPr>
                <w:rFonts w:eastAsia="Calibri" w:cs="AdvGulliv-I"/>
                <w:sz w:val="20"/>
                <w:szCs w:val="20"/>
                <w:lang w:val="en-GB" w:eastAsia="en-GB"/>
              </w:rPr>
            </w:pPr>
            <w:r w:rsidRPr="00BE21D5">
              <w:rPr>
                <w:rFonts w:eastAsia="Calibri" w:cs="AdvGulliv-I"/>
                <w:i/>
                <w:sz w:val="20"/>
                <w:szCs w:val="20"/>
                <w:lang w:val="en-GB" w:eastAsia="en-GB"/>
              </w:rPr>
              <w:t>Keywords</w:t>
            </w:r>
            <w:r w:rsidRPr="00BE21D5">
              <w:rPr>
                <w:rFonts w:eastAsia="Calibri" w:cs="AdvGulliv-I"/>
                <w:sz w:val="20"/>
                <w:szCs w:val="20"/>
                <w:lang w:val="en-GB" w:eastAsia="en-GB"/>
              </w:rPr>
              <w:t>:</w:t>
            </w:r>
          </w:p>
          <w:p w:rsidR="00622D96" w:rsidRPr="00832B72" w:rsidRDefault="00832B72" w:rsidP="00832B72">
            <w:pPr>
              <w:autoSpaceDE w:val="0"/>
              <w:autoSpaceDN w:val="0"/>
              <w:adjustRightInd w:val="0"/>
              <w:rPr>
                <w:rFonts w:eastAsia="Calibri" w:cs="AdvGulliv-I"/>
                <w:sz w:val="20"/>
                <w:szCs w:val="20"/>
                <w:lang w:val="en-GB" w:eastAsia="en-GB"/>
              </w:rPr>
            </w:pPr>
            <w:r w:rsidRPr="00832B72">
              <w:rPr>
                <w:rFonts w:asciiTheme="majorHAnsi" w:hAnsiTheme="majorHAnsi"/>
                <w:i/>
                <w:sz w:val="20"/>
                <w:szCs w:val="20"/>
              </w:rPr>
              <w:t>Climate, fossil fuels, Deforestation, Global warming, Alternative energy sources</w:t>
            </w:r>
          </w:p>
          <w:p w:rsidR="00622D96" w:rsidRPr="00BE21D5" w:rsidRDefault="00622D96" w:rsidP="00622D96">
            <w:pPr>
              <w:rPr>
                <w:rFonts w:eastAsia="Calibri" w:cs="Calibri"/>
                <w:b/>
                <w:sz w:val="20"/>
                <w:szCs w:val="20"/>
              </w:rPr>
            </w:pPr>
          </w:p>
          <w:p w:rsidR="00BF3012" w:rsidRPr="00BE21D5" w:rsidRDefault="00BF3012" w:rsidP="007D556C">
            <w:pPr>
              <w:rPr>
                <w:rFonts w:eastAsia="Calibri" w:cs="Calibri"/>
                <w:b/>
                <w:sz w:val="20"/>
                <w:szCs w:val="20"/>
              </w:rPr>
            </w:pPr>
          </w:p>
        </w:tc>
        <w:tc>
          <w:tcPr>
            <w:tcW w:w="328" w:type="dxa"/>
            <w:tcBorders>
              <w:bottom w:val="single" w:sz="12" w:space="0" w:color="auto"/>
            </w:tcBorders>
            <w:shd w:val="clear" w:color="auto" w:fill="auto"/>
          </w:tcPr>
          <w:p w:rsidR="00BF3012" w:rsidRPr="00BE21D5" w:rsidRDefault="00BF3012" w:rsidP="00BE21D5">
            <w:pPr>
              <w:jc w:val="both"/>
              <w:rPr>
                <w:rFonts w:ascii="Calibri" w:eastAsia="Calibri" w:hAnsi="Calibri" w:cs="Calibri"/>
                <w:b/>
                <w:sz w:val="20"/>
                <w:szCs w:val="20"/>
              </w:rPr>
            </w:pPr>
          </w:p>
        </w:tc>
        <w:tc>
          <w:tcPr>
            <w:tcW w:w="6127" w:type="dxa"/>
            <w:vMerge/>
            <w:tcBorders>
              <w:bottom w:val="single" w:sz="12" w:space="0" w:color="auto"/>
            </w:tcBorders>
            <w:shd w:val="clear" w:color="auto" w:fill="auto"/>
          </w:tcPr>
          <w:p w:rsidR="00BF3012" w:rsidRPr="00BE21D5" w:rsidRDefault="00BF3012" w:rsidP="00BE21D5">
            <w:pPr>
              <w:jc w:val="both"/>
              <w:rPr>
                <w:rFonts w:eastAsia="Calibri" w:cs="Calibri"/>
                <w:b/>
                <w:sz w:val="20"/>
                <w:szCs w:val="20"/>
              </w:rPr>
            </w:pPr>
          </w:p>
        </w:tc>
      </w:tr>
    </w:tbl>
    <w:p w:rsidR="00BF3012" w:rsidRPr="00BF3012" w:rsidRDefault="00BF3012" w:rsidP="00FE4833">
      <w:pPr>
        <w:jc w:val="both"/>
        <w:rPr>
          <w:rFonts w:cs="Calibri"/>
          <w:b/>
          <w:sz w:val="20"/>
          <w:szCs w:val="20"/>
        </w:rPr>
      </w:pPr>
    </w:p>
    <w:p w:rsidR="00FE4833" w:rsidRPr="00BF3012" w:rsidRDefault="00FE4833" w:rsidP="00FE4833">
      <w:pPr>
        <w:jc w:val="both"/>
        <w:rPr>
          <w:rFonts w:cs="Calibri"/>
          <w:b/>
          <w:sz w:val="20"/>
          <w:szCs w:val="20"/>
        </w:rPr>
        <w:sectPr w:rsidR="00FE4833" w:rsidRPr="00BF3012" w:rsidSect="00BF3012">
          <w:headerReference w:type="default" r:id="rId9"/>
          <w:pgSz w:w="11909" w:h="16834" w:code="9"/>
          <w:pgMar w:top="864" w:right="1152" w:bottom="864" w:left="1260" w:header="540" w:footer="720" w:gutter="0"/>
          <w:cols w:space="720"/>
          <w:docGrid w:linePitch="360"/>
        </w:sectPr>
      </w:pPr>
    </w:p>
    <w:p w:rsidR="00FE4833" w:rsidRPr="00BF3012" w:rsidRDefault="00FE4833" w:rsidP="00FE4833">
      <w:pPr>
        <w:jc w:val="both"/>
        <w:rPr>
          <w:rFonts w:cs="Calibri"/>
          <w:b/>
          <w:sz w:val="20"/>
          <w:szCs w:val="20"/>
        </w:rPr>
      </w:pPr>
    </w:p>
    <w:p w:rsidR="0084588E" w:rsidRPr="00BF3012" w:rsidRDefault="0084588E" w:rsidP="00FE4833">
      <w:pPr>
        <w:jc w:val="both"/>
        <w:rPr>
          <w:rFonts w:cs="Calibri"/>
          <w:b/>
          <w:szCs w:val="20"/>
        </w:rPr>
        <w:sectPr w:rsidR="0084588E" w:rsidRPr="00BF3012" w:rsidSect="00BF3012">
          <w:type w:val="continuous"/>
          <w:pgSz w:w="11909" w:h="16834" w:code="9"/>
          <w:pgMar w:top="864" w:right="839" w:bottom="864" w:left="1260" w:header="720" w:footer="720" w:gutter="0"/>
          <w:cols w:num="2" w:space="333"/>
          <w:docGrid w:linePitch="360"/>
        </w:sectPr>
      </w:pPr>
    </w:p>
    <w:p w:rsidR="00AA657C" w:rsidRPr="00BF3012" w:rsidRDefault="00607E82" w:rsidP="00607E82">
      <w:pPr>
        <w:spacing w:after="240"/>
        <w:jc w:val="both"/>
        <w:rPr>
          <w:rFonts w:cs="Calibri"/>
          <w:b/>
          <w:szCs w:val="20"/>
        </w:rPr>
      </w:pPr>
      <w:r>
        <w:rPr>
          <w:rFonts w:cs="Calibri"/>
          <w:b/>
          <w:szCs w:val="20"/>
        </w:rPr>
        <w:lastRenderedPageBreak/>
        <w:t>1.</w:t>
      </w:r>
      <w:r w:rsidR="004965A1" w:rsidRPr="00BF3012">
        <w:rPr>
          <w:rFonts w:cs="Calibri"/>
          <w:b/>
          <w:szCs w:val="20"/>
        </w:rPr>
        <w:t xml:space="preserve"> </w:t>
      </w:r>
      <w:r w:rsidR="00FD3276">
        <w:rPr>
          <w:rFonts w:cs="Calibri"/>
          <w:b/>
          <w:szCs w:val="20"/>
        </w:rPr>
        <w:t>Introduction</w:t>
      </w:r>
    </w:p>
    <w:p w:rsidR="00832B72" w:rsidRDefault="00832B72" w:rsidP="003D73E0">
      <w:pPr>
        <w:jc w:val="both"/>
      </w:pPr>
      <w:r w:rsidRPr="007B394E">
        <w:t xml:space="preserve">The </w:t>
      </w:r>
      <w:r>
        <w:t>geometric growth</w:t>
      </w:r>
      <w:r w:rsidRPr="007B394E">
        <w:t xml:space="preserve"> in surface </w:t>
      </w:r>
      <w:r>
        <w:t xml:space="preserve">climate condition </w:t>
      </w:r>
      <w:r w:rsidRPr="007B394E">
        <w:t xml:space="preserve">of the earth and the </w:t>
      </w:r>
      <w:r w:rsidR="005A00C8">
        <w:t xml:space="preserve">rise in sea levels </w:t>
      </w:r>
      <w:r w:rsidR="00BC4049">
        <w:t>over the</w:t>
      </w:r>
      <w:r>
        <w:t xml:space="preserve"> years has become a significant feature of global warming that has fascinated </w:t>
      </w:r>
      <w:r w:rsidRPr="007B394E">
        <w:t xml:space="preserve">both researchers and policy makers in </w:t>
      </w:r>
      <w:r>
        <w:t>contemporary</w:t>
      </w:r>
      <w:r w:rsidRPr="007B394E">
        <w:t xml:space="preserve"> times. The earth’s atmosphere </w:t>
      </w:r>
      <w:r>
        <w:t>generates instinctive</w:t>
      </w:r>
      <w:r w:rsidRPr="007B394E">
        <w:t xml:space="preserve"> greenhouse effect </w:t>
      </w:r>
      <w:r>
        <w:t>such that the surface of the earth is kept warmer contrarily to it natural condition. An essential part of the ecological system is Life where all other creatures are impact on the make-up of greenhouse gases in the a</w:t>
      </w:r>
      <w:r w:rsidRPr="00224840">
        <w:t xml:space="preserve"> </w:t>
      </w:r>
      <w:r w:rsidRPr="007B394E">
        <w:t>atmosphere by “inhaling” and “exhaling”</w:t>
      </w:r>
      <w:r>
        <w:t xml:space="preserve"> of  oxygen and carbon dioxide through that preserving the chemical equilibrium in the atmosphere. Diverse human interests centered mostly on the combustion of fossil fuels, industrial activities, deforestation for both </w:t>
      </w:r>
      <w:r>
        <w:lastRenderedPageBreak/>
        <w:t xml:space="preserve">urbanization and agricultural activities, can considerably soar the accumulation of greenhouse gases into the atmosphere, inevitably altering the chemical balance. The specific complexity of our climatic structure are not adequately investigated that entitle us to anticipate the compelling repercussion based on the incremental rate of greenhouse gases on universal temperature particularly climate change. The propensity for man to exactly determine effect of climate change is consequently narrowed: but the anticipated indicators are notwithstanding becoming visible from the </w:t>
      </w:r>
      <w:r w:rsidR="00541525">
        <w:t>clamor</w:t>
      </w:r>
      <w:r>
        <w:t xml:space="preserve"> of changeability of the natural climate coupled with unpredictability. These noticeable change encompasses extensive patterns of lengthy natural variations and time-evolving patterns and the reactions to variations in the accumulations of greenhouse gases, contaminant (aerosols), and land surface changes as well. Nevertheless, there is disparity of opinions based on the rising surface temperature of the earth and factual existence of global warming majorly attributed to human activiti</w:t>
      </w:r>
      <w:r w:rsidR="002F14FC">
        <w:t>es. Therefore, some scholars have</w:t>
      </w:r>
      <w:r>
        <w:t xml:space="preserve"> disagree</w:t>
      </w:r>
      <w:r w:rsidR="002F14FC">
        <w:t>d</w:t>
      </w:r>
      <w:r>
        <w:t xml:space="preserve"> with the impact of climate change, thus critics of global warming do not n</w:t>
      </w:r>
      <w:r w:rsidR="009E0518">
        <w:t xml:space="preserve">ecessarily see the need to put </w:t>
      </w:r>
      <w:r>
        <w:t>adequate measures in place to counter the trend of climate change and global warming. The steps put in place to curtail these menace are seen too premature not cost effective.</w:t>
      </w:r>
      <w:r w:rsidRPr="006D2910">
        <w:t xml:space="preserve"> </w:t>
      </w:r>
      <w:r>
        <w:t>T</w:t>
      </w:r>
      <w:r w:rsidRPr="007B394E">
        <w:t>he United Nation Framework Convention on Climate Change (UNFCCC)</w:t>
      </w:r>
      <w:r>
        <w:t xml:space="preserve"> drafted an international environmental treaty known as the Kyoto Protocol directed governments of industrial countries put adequate measures in place that will manage and maintain global warming the hence minimize the greenhouse gas emissions to a magnitude that will check the precarious anthropogenic intrusion with climate system. The Kyoto accord which was embraced in Kyoto Japan on </w:t>
      </w:r>
      <w:r w:rsidRPr="007B394E">
        <w:t>December 11, 1997</w:t>
      </w:r>
      <w:r>
        <w:t>, and enforced on February 16, 2005 was opposed mainly. The growing challenges in both energy needs and the population relative to the improvements in the standard of living and economic growth in the developing nations,  the insufficiency of political will and the establishment weakness to formulate and enact suitable environmental strategies, moreover, the unavailability of comprehensive information and misinformation are the crucial components that have tend to prevent measures to decline the effects of greenhouse gases emission and reduce the effects of climate change (Aizebeokhai,</w:t>
      </w:r>
      <w:r w:rsidRPr="007B394E">
        <w:t>2009)</w:t>
      </w:r>
      <w:r>
        <w:t>.</w:t>
      </w:r>
    </w:p>
    <w:p w:rsidR="00672FF5" w:rsidRDefault="00672FF5" w:rsidP="003D73E0">
      <w:pPr>
        <w:jc w:val="both"/>
      </w:pPr>
    </w:p>
    <w:p w:rsidR="00672FF5" w:rsidRDefault="00672FF5" w:rsidP="003D73E0">
      <w:pPr>
        <w:jc w:val="both"/>
      </w:pPr>
      <w:r>
        <w:t xml:space="preserve">2. </w:t>
      </w:r>
      <w:r w:rsidRPr="00672FF5">
        <w:rPr>
          <w:b/>
        </w:rPr>
        <w:t>Literature Review</w:t>
      </w:r>
    </w:p>
    <w:p w:rsidR="00672FF5" w:rsidRDefault="00672FF5" w:rsidP="00672FF5">
      <w:pPr>
        <w:jc w:val="both"/>
      </w:pPr>
      <w:r w:rsidRPr="007B394E">
        <w:t xml:space="preserve">Global warming and climate change </w:t>
      </w:r>
      <w:r>
        <w:t>alludes towards the rising in global average temperature on account of the growing effect of greenhouse gases. Natural occurrences including, volcanic eruptions, wild forest fires, the melting of permafrost discharging methane on the ocean floor and that released f</w:t>
      </w:r>
      <w:r w:rsidR="00C764E2">
        <w:t>rom cattle, combustion exhaust</w:t>
      </w:r>
      <w:r>
        <w:t xml:space="preserve"> from anthropogenic sources, greenhouse gases released due to the activities of industries, cultivated paddy in water logged areas used for agricultural production, deforestation and man-made wet lands.  Hence the global w</w:t>
      </w:r>
      <w:r w:rsidRPr="007B394E">
        <w:t xml:space="preserve">arming of the earth </w:t>
      </w:r>
      <w:r>
        <w:t>mainspring</w:t>
      </w:r>
      <w:r w:rsidRPr="007B394E">
        <w:t xml:space="preserve"> </w:t>
      </w:r>
      <w:r>
        <w:t>swift variations</w:t>
      </w:r>
      <w:r w:rsidRPr="007B394E">
        <w:t xml:space="preserve"> in </w:t>
      </w:r>
      <w:r>
        <w:t>previous</w:t>
      </w:r>
      <w:r w:rsidRPr="007B394E">
        <w:t xml:space="preserve"> weather </w:t>
      </w:r>
      <w:r>
        <w:t xml:space="preserve">order </w:t>
      </w:r>
      <w:r w:rsidRPr="007B394E">
        <w:t>(</w:t>
      </w:r>
      <w:proofErr w:type="spellStart"/>
      <w:r>
        <w:t>Sivakumaran</w:t>
      </w:r>
      <w:proofErr w:type="spellEnd"/>
      <w:r w:rsidRPr="007B394E">
        <w:t xml:space="preserve">, 2015) </w:t>
      </w:r>
    </w:p>
    <w:p w:rsidR="00672FF5" w:rsidRPr="007B394E" w:rsidRDefault="00672FF5" w:rsidP="00672FF5">
      <w:pPr>
        <w:jc w:val="both"/>
      </w:pPr>
    </w:p>
    <w:p w:rsidR="00672FF5" w:rsidRPr="007B394E" w:rsidRDefault="00672FF5" w:rsidP="00672FF5">
      <w:pPr>
        <w:jc w:val="both"/>
        <w:rPr>
          <w:b/>
        </w:rPr>
      </w:pPr>
      <w:r>
        <w:rPr>
          <w:b/>
        </w:rPr>
        <w:t>2.1 Source</w:t>
      </w:r>
      <w:r w:rsidRPr="007B394E">
        <w:rPr>
          <w:b/>
        </w:rPr>
        <w:t>s of Global Warming and Climate Change</w:t>
      </w:r>
    </w:p>
    <w:p w:rsidR="00672FF5" w:rsidRPr="007B394E" w:rsidRDefault="00672FF5" w:rsidP="00672FF5">
      <w:pPr>
        <w:jc w:val="both"/>
      </w:pPr>
      <w:r>
        <w:t xml:space="preserve">The </w:t>
      </w:r>
      <w:r w:rsidRPr="007B394E">
        <w:t>s</w:t>
      </w:r>
      <w:r>
        <w:t>ources of global warming can</w:t>
      </w:r>
      <w:r w:rsidRPr="007B394E">
        <w:t xml:space="preserve"> be natural</w:t>
      </w:r>
      <w:r>
        <w:t xml:space="preserve">ly occurring </w:t>
      </w:r>
      <w:r w:rsidRPr="007B394E">
        <w:t xml:space="preserve">or </w:t>
      </w:r>
      <w:r>
        <w:t xml:space="preserve">as a result of </w:t>
      </w:r>
      <w:r w:rsidRPr="007B394E">
        <w:t>human interference.</w:t>
      </w:r>
    </w:p>
    <w:p w:rsidR="00672FF5" w:rsidRPr="007B394E" w:rsidRDefault="00672FF5" w:rsidP="00672FF5">
      <w:pPr>
        <w:jc w:val="both"/>
        <w:rPr>
          <w:b/>
        </w:rPr>
      </w:pPr>
      <w:r>
        <w:rPr>
          <w:b/>
        </w:rPr>
        <w:t>2.1.1</w:t>
      </w:r>
      <w:r w:rsidRPr="007B394E">
        <w:rPr>
          <w:b/>
        </w:rPr>
        <w:tab/>
      </w:r>
      <w:r>
        <w:rPr>
          <w:b/>
        </w:rPr>
        <w:t>Natural Source</w:t>
      </w:r>
      <w:r w:rsidRPr="007B394E">
        <w:rPr>
          <w:b/>
        </w:rPr>
        <w:t>s</w:t>
      </w:r>
    </w:p>
    <w:p w:rsidR="00672FF5" w:rsidRPr="007B394E" w:rsidRDefault="00672FF5" w:rsidP="00672FF5">
      <w:pPr>
        <w:jc w:val="both"/>
        <w:rPr>
          <w:b/>
        </w:rPr>
      </w:pPr>
      <w:r w:rsidRPr="007B394E">
        <w:rPr>
          <w:b/>
        </w:rPr>
        <w:t>Atmospheric Carbon Dioxide</w:t>
      </w:r>
    </w:p>
    <w:p w:rsidR="00672FF5" w:rsidRPr="007B394E" w:rsidRDefault="00672FF5" w:rsidP="00672FF5">
      <w:pPr>
        <w:jc w:val="both"/>
      </w:pPr>
      <w:r w:rsidRPr="007B394E">
        <w:t xml:space="preserve">Carbon dioxide is </w:t>
      </w:r>
      <w:r>
        <w:t>frequently</w:t>
      </w:r>
      <w:r w:rsidRPr="007B394E">
        <w:t xml:space="preserve"> known as the greenhouse gas. </w:t>
      </w:r>
      <w:r>
        <w:t>This gas accounts in regards to 50% of the effects resulting from greenhouse gases and tied to about half the retained atmospheric heat. The propensity Methane (CH4) possess in retaining heat has the equivalence 20 -30 time more functional than that of CO2. Global Warming Potential (GWP) is the intensity for a greenhouse gas expressed as GWP. The highest peak of global warming is recorded in the 20</w:t>
      </w:r>
      <w:r w:rsidRPr="00B4299D">
        <w:rPr>
          <w:vertAlign w:val="superscript"/>
        </w:rPr>
        <w:t>th</w:t>
      </w:r>
      <w:r>
        <w:t xml:space="preserve"> century which has been found greater than the peaks expressed during the last 1</w:t>
      </w:r>
      <w:r w:rsidR="00C764E2">
        <w:t xml:space="preserve">000 years. Records proved that </w:t>
      </w:r>
      <w:r>
        <w:t xml:space="preserve">the Northern Hemisphere in the early 1990s hard the warmest decade in the millennia while in 1998 it had the warmest year </w:t>
      </w:r>
      <w:r w:rsidRPr="007B394E">
        <w:t>(Houghton et al., 2001).</w:t>
      </w:r>
    </w:p>
    <w:p w:rsidR="00672FF5" w:rsidRDefault="00672FF5" w:rsidP="00672FF5">
      <w:pPr>
        <w:jc w:val="both"/>
      </w:pPr>
    </w:p>
    <w:p w:rsidR="00672FF5" w:rsidRDefault="00672FF5" w:rsidP="00672FF5">
      <w:pPr>
        <w:jc w:val="both"/>
      </w:pPr>
    </w:p>
    <w:p w:rsidR="00672FF5" w:rsidRDefault="00672FF5" w:rsidP="00672FF5">
      <w:pPr>
        <w:jc w:val="both"/>
        <w:rPr>
          <w:b/>
        </w:rPr>
      </w:pPr>
    </w:p>
    <w:p w:rsidR="00672FF5" w:rsidRDefault="00672FF5" w:rsidP="00672FF5">
      <w:pPr>
        <w:jc w:val="both"/>
      </w:pPr>
      <w:r>
        <w:rPr>
          <w:b/>
        </w:rPr>
        <w:lastRenderedPageBreak/>
        <w:t xml:space="preserve">2.2. </w:t>
      </w:r>
      <w:r w:rsidRPr="007B394E">
        <w:rPr>
          <w:b/>
        </w:rPr>
        <w:t>Volcanic Eruptions</w:t>
      </w:r>
      <w:r w:rsidRPr="007B394E">
        <w:t xml:space="preserve"> </w:t>
      </w:r>
    </w:p>
    <w:p w:rsidR="00672FF5" w:rsidRPr="00AD3DCE" w:rsidRDefault="00672FF5" w:rsidP="00672FF5">
      <w:pPr>
        <w:jc w:val="both"/>
      </w:pPr>
      <w:bookmarkStart w:id="0" w:name="_GoBack"/>
      <w:bookmarkEnd w:id="0"/>
      <w:r>
        <w:t xml:space="preserve"> Sicily volcano at Mount Etna, the location of an active presently moderately quell volcano which has an overwhelming source of carbon dioxide. Each year additional 25million of CO</w:t>
      </w:r>
      <w:r>
        <w:rPr>
          <w:vertAlign w:val="subscript"/>
        </w:rPr>
        <w:t>2</w:t>
      </w:r>
      <w:r>
        <w:t xml:space="preserve"> is liberated into the atmosphere enriching the surrounding regions with Carbon dioxide (Anjali </w:t>
      </w:r>
      <w:r w:rsidRPr="007C25AC">
        <w:t>&amp;</w:t>
      </w:r>
      <w:r>
        <w:t xml:space="preserve"> </w:t>
      </w:r>
      <w:proofErr w:type="spellStart"/>
      <w:r>
        <w:t>Ranjana</w:t>
      </w:r>
      <w:proofErr w:type="spellEnd"/>
      <w:r w:rsidRPr="007C25AC">
        <w:t>,</w:t>
      </w:r>
      <w:r>
        <w:t xml:space="preserve"> 2012</w:t>
      </w:r>
      <w:r w:rsidRPr="007B394E">
        <w:t>).</w:t>
      </w:r>
    </w:p>
    <w:p w:rsidR="00672FF5" w:rsidRPr="000E43BC" w:rsidRDefault="00672FF5" w:rsidP="000E43BC">
      <w:pPr>
        <w:pStyle w:val="ListParagraph"/>
        <w:numPr>
          <w:ilvl w:val="2"/>
          <w:numId w:val="8"/>
        </w:numPr>
        <w:jc w:val="both"/>
        <w:rPr>
          <w:b/>
        </w:rPr>
      </w:pPr>
      <w:r w:rsidRPr="000E43BC">
        <w:rPr>
          <w:b/>
        </w:rPr>
        <w:t>Physical Sources</w:t>
      </w:r>
    </w:p>
    <w:p w:rsidR="00672FF5" w:rsidRPr="000E43BC" w:rsidRDefault="00672FF5" w:rsidP="000E43BC">
      <w:pPr>
        <w:pStyle w:val="ListParagraph"/>
        <w:numPr>
          <w:ilvl w:val="0"/>
          <w:numId w:val="7"/>
        </w:numPr>
        <w:spacing w:after="160" w:line="240" w:lineRule="auto"/>
        <w:jc w:val="both"/>
        <w:rPr>
          <w:szCs w:val="24"/>
        </w:rPr>
      </w:pPr>
      <w:r>
        <w:rPr>
          <w:szCs w:val="24"/>
        </w:rPr>
        <w:t>Humans have been discharging extra greenhouse gases, resulting fro</w:t>
      </w:r>
      <w:r w:rsidR="000E43BC">
        <w:rPr>
          <w:szCs w:val="24"/>
        </w:rPr>
        <w:t>m the burn</w:t>
      </w:r>
      <w:r>
        <w:rPr>
          <w:szCs w:val="24"/>
        </w:rPr>
        <w:t>ing of fossil fuels namely gas,</w:t>
      </w:r>
      <w:r w:rsidR="008040AF">
        <w:rPr>
          <w:szCs w:val="24"/>
        </w:rPr>
        <w:t xml:space="preserve"> wood</w:t>
      </w:r>
      <w:r w:rsidR="000E43BC">
        <w:rPr>
          <w:szCs w:val="24"/>
        </w:rPr>
        <w:t>, coal,</w:t>
      </w:r>
      <w:r>
        <w:rPr>
          <w:szCs w:val="24"/>
        </w:rPr>
        <w:t xml:space="preserve"> oil</w:t>
      </w:r>
      <w:r w:rsidR="000E43BC">
        <w:rPr>
          <w:szCs w:val="24"/>
        </w:rPr>
        <w:t xml:space="preserve"> and solid waste but these releases can linger in the atmosphere for thousands of years thus leading to an increase in</w:t>
      </w:r>
      <w:r w:rsidRPr="000E43BC">
        <w:rPr>
          <w:szCs w:val="24"/>
        </w:rPr>
        <w:t xml:space="preserve"> the volume of CO</w:t>
      </w:r>
      <w:r w:rsidRPr="000E43BC">
        <w:rPr>
          <w:szCs w:val="24"/>
          <w:vertAlign w:val="subscript"/>
        </w:rPr>
        <w:t>2</w:t>
      </w:r>
      <w:r w:rsidR="00961C92">
        <w:rPr>
          <w:szCs w:val="24"/>
        </w:rPr>
        <w:t xml:space="preserve"> churn out by man and a sudden</w:t>
      </w:r>
      <w:r w:rsidRPr="000E43BC">
        <w:rPr>
          <w:szCs w:val="24"/>
        </w:rPr>
        <w:t xml:space="preserve"> </w:t>
      </w:r>
      <w:r w:rsidR="00961C92">
        <w:rPr>
          <w:szCs w:val="24"/>
        </w:rPr>
        <w:t xml:space="preserve">rise in temperature </w:t>
      </w:r>
      <w:r w:rsidRPr="000E43BC">
        <w:rPr>
          <w:szCs w:val="24"/>
        </w:rPr>
        <w:t>from a lower temperature range of 3</w:t>
      </w:r>
      <w:r w:rsidRPr="000E43BC">
        <w:rPr>
          <w:szCs w:val="24"/>
          <w:vertAlign w:val="superscript"/>
        </w:rPr>
        <w:t>0</w:t>
      </w:r>
      <w:r w:rsidRPr="000E43BC">
        <w:rPr>
          <w:szCs w:val="24"/>
        </w:rPr>
        <w:t>C to a higher temperature range of 8</w:t>
      </w:r>
      <w:r w:rsidRPr="000E43BC">
        <w:rPr>
          <w:szCs w:val="24"/>
          <w:vertAlign w:val="superscript"/>
        </w:rPr>
        <w:t xml:space="preserve">0 </w:t>
      </w:r>
      <w:r w:rsidRPr="000E43BC">
        <w:rPr>
          <w:szCs w:val="24"/>
        </w:rPr>
        <w:t>C to 10</w:t>
      </w:r>
      <w:r w:rsidRPr="000E43BC">
        <w:rPr>
          <w:szCs w:val="24"/>
          <w:vertAlign w:val="superscript"/>
        </w:rPr>
        <w:t>0</w:t>
      </w:r>
      <w:r w:rsidRPr="000E43BC">
        <w:rPr>
          <w:szCs w:val="24"/>
        </w:rPr>
        <w:t>C.  The human factor has increase by two-folds the impact of severer heat waves like the heat scorched in Europe between the months of July and August 2013. Substantial proof shows that the summer was the hottest in Europe at the past minimum of 500 years ago (</w:t>
      </w:r>
      <w:proofErr w:type="spellStart"/>
      <w:r w:rsidRPr="000E43BC">
        <w:rPr>
          <w:szCs w:val="24"/>
        </w:rPr>
        <w:t>Luterbacher</w:t>
      </w:r>
      <w:proofErr w:type="spellEnd"/>
      <w:r w:rsidRPr="000E43BC">
        <w:rPr>
          <w:szCs w:val="24"/>
        </w:rPr>
        <w:t xml:space="preserve"> et al., 2004).</w:t>
      </w:r>
    </w:p>
    <w:p w:rsidR="00672FF5" w:rsidRDefault="00672FF5" w:rsidP="00672FF5">
      <w:pPr>
        <w:pStyle w:val="ListParagraph"/>
        <w:numPr>
          <w:ilvl w:val="0"/>
          <w:numId w:val="7"/>
        </w:numPr>
        <w:spacing w:after="160" w:line="240" w:lineRule="auto"/>
        <w:jc w:val="both"/>
        <w:rPr>
          <w:szCs w:val="24"/>
        </w:rPr>
      </w:pPr>
      <w:r w:rsidRPr="007B394E">
        <w:rPr>
          <w:szCs w:val="24"/>
        </w:rPr>
        <w:t>The UHI (Urban Heat Island)</w:t>
      </w:r>
      <w:r>
        <w:rPr>
          <w:szCs w:val="24"/>
        </w:rPr>
        <w:t xml:space="preserve"> is amplified within the urban settlements where pollution intensifies the effect of global warming in cites besides the industrial heat liberated into the atmosphere, household heating, and exhaust emissions from vehicles. As the populations of the cit</w:t>
      </w:r>
      <w:r w:rsidR="00785EAF">
        <w:rPr>
          <w:szCs w:val="24"/>
        </w:rPr>
        <w:t>i</w:t>
      </w:r>
      <w:r>
        <w:rPr>
          <w:szCs w:val="24"/>
        </w:rPr>
        <w:t>es increases the impact of UHI becomes vigorous thereby generating an unnatural warming.</w:t>
      </w:r>
    </w:p>
    <w:p w:rsidR="00672FF5" w:rsidRPr="007B394E" w:rsidRDefault="00672FF5" w:rsidP="00672FF5">
      <w:pPr>
        <w:pStyle w:val="ListParagraph"/>
        <w:spacing w:line="240" w:lineRule="auto"/>
        <w:ind w:left="360"/>
        <w:jc w:val="both"/>
        <w:rPr>
          <w:szCs w:val="24"/>
        </w:rPr>
      </w:pPr>
    </w:p>
    <w:p w:rsidR="00672FF5" w:rsidRPr="007B394E" w:rsidRDefault="00672FF5" w:rsidP="00672FF5">
      <w:pPr>
        <w:pStyle w:val="ListParagraph"/>
        <w:numPr>
          <w:ilvl w:val="0"/>
          <w:numId w:val="7"/>
        </w:numPr>
        <w:spacing w:after="160" w:line="240" w:lineRule="auto"/>
        <w:jc w:val="both"/>
        <w:rPr>
          <w:szCs w:val="24"/>
        </w:rPr>
      </w:pPr>
      <w:r w:rsidRPr="007B394E">
        <w:rPr>
          <w:szCs w:val="24"/>
        </w:rPr>
        <w:t>CFCs (</w:t>
      </w:r>
      <w:proofErr w:type="spellStart"/>
      <w:r w:rsidRPr="007B394E">
        <w:rPr>
          <w:szCs w:val="24"/>
        </w:rPr>
        <w:t>Chloro</w:t>
      </w:r>
      <w:proofErr w:type="spellEnd"/>
      <w:r w:rsidRPr="007B394E">
        <w:rPr>
          <w:szCs w:val="24"/>
        </w:rPr>
        <w:t xml:space="preserve"> </w:t>
      </w:r>
      <w:proofErr w:type="spellStart"/>
      <w:r w:rsidRPr="007B394E">
        <w:rPr>
          <w:szCs w:val="24"/>
        </w:rPr>
        <w:t>Fl</w:t>
      </w:r>
      <w:r w:rsidR="00785EAF">
        <w:rPr>
          <w:szCs w:val="24"/>
        </w:rPr>
        <w:t>u</w:t>
      </w:r>
      <w:r w:rsidRPr="007B394E">
        <w:rPr>
          <w:szCs w:val="24"/>
        </w:rPr>
        <w:t>oro</w:t>
      </w:r>
      <w:proofErr w:type="spellEnd"/>
      <w:r w:rsidRPr="007B394E">
        <w:rPr>
          <w:szCs w:val="24"/>
        </w:rPr>
        <w:t xml:space="preserve"> Carbons) </w:t>
      </w:r>
      <w:r>
        <w:rPr>
          <w:szCs w:val="24"/>
        </w:rPr>
        <w:t>would be</w:t>
      </w:r>
      <w:r w:rsidRPr="007B394E">
        <w:rPr>
          <w:szCs w:val="24"/>
        </w:rPr>
        <w:t xml:space="preserve"> </w:t>
      </w:r>
      <w:r>
        <w:rPr>
          <w:szCs w:val="24"/>
        </w:rPr>
        <w:t xml:space="preserve">assumed to be behind the </w:t>
      </w:r>
      <w:r w:rsidRPr="007B394E">
        <w:rPr>
          <w:szCs w:val="24"/>
        </w:rPr>
        <w:t xml:space="preserve">24% of the human </w:t>
      </w:r>
      <w:r>
        <w:rPr>
          <w:szCs w:val="24"/>
        </w:rPr>
        <w:t>involvement to greenhouse gases that causes the depletion of the</w:t>
      </w:r>
      <w:r w:rsidRPr="007B394E">
        <w:rPr>
          <w:szCs w:val="24"/>
        </w:rPr>
        <w:t xml:space="preserve"> ozone </w:t>
      </w:r>
      <w:r>
        <w:rPr>
          <w:szCs w:val="24"/>
        </w:rPr>
        <w:t xml:space="preserve">layer </w:t>
      </w:r>
      <w:r w:rsidRPr="007B394E">
        <w:rPr>
          <w:szCs w:val="24"/>
        </w:rPr>
        <w:t>in the stratosphere.</w:t>
      </w:r>
    </w:p>
    <w:p w:rsidR="00672FF5" w:rsidRPr="007B394E" w:rsidRDefault="00672FF5" w:rsidP="00672FF5">
      <w:pPr>
        <w:pStyle w:val="ListParagraph"/>
        <w:numPr>
          <w:ilvl w:val="0"/>
          <w:numId w:val="7"/>
        </w:numPr>
        <w:spacing w:after="160" w:line="240" w:lineRule="auto"/>
        <w:jc w:val="both"/>
        <w:rPr>
          <w:szCs w:val="24"/>
        </w:rPr>
      </w:pPr>
      <w:r>
        <w:rPr>
          <w:szCs w:val="24"/>
        </w:rPr>
        <w:t>Alm</w:t>
      </w:r>
      <w:r w:rsidRPr="007B394E">
        <w:rPr>
          <w:szCs w:val="24"/>
        </w:rPr>
        <w:t>ost</w:t>
      </w:r>
      <w:r>
        <w:rPr>
          <w:szCs w:val="24"/>
        </w:rPr>
        <w:t xml:space="preserve"> all the perceived increments</w:t>
      </w:r>
      <w:r w:rsidRPr="007B394E">
        <w:rPr>
          <w:szCs w:val="24"/>
        </w:rPr>
        <w:t xml:space="preserve"> in global average temperatures </w:t>
      </w:r>
      <w:r>
        <w:rPr>
          <w:szCs w:val="24"/>
        </w:rPr>
        <w:t>considering</w:t>
      </w:r>
      <w:r w:rsidRPr="007B394E">
        <w:rPr>
          <w:szCs w:val="24"/>
        </w:rPr>
        <w:t xml:space="preserve"> the mid</w:t>
      </w:r>
      <w:r>
        <w:rPr>
          <w:szCs w:val="24"/>
        </w:rPr>
        <w:t xml:space="preserve">dle of the </w:t>
      </w:r>
      <w:r w:rsidRPr="007B394E">
        <w:rPr>
          <w:szCs w:val="24"/>
        </w:rPr>
        <w:t xml:space="preserve">20th century is </w:t>
      </w:r>
      <w:r>
        <w:rPr>
          <w:szCs w:val="24"/>
        </w:rPr>
        <w:t xml:space="preserve">vastly </w:t>
      </w:r>
      <w:r w:rsidRPr="007B394E">
        <w:rPr>
          <w:szCs w:val="24"/>
        </w:rPr>
        <w:t xml:space="preserve">expected </w:t>
      </w:r>
      <w:r>
        <w:rPr>
          <w:szCs w:val="24"/>
        </w:rPr>
        <w:t>on account of</w:t>
      </w:r>
      <w:r w:rsidRPr="007B394E">
        <w:rPr>
          <w:szCs w:val="24"/>
        </w:rPr>
        <w:t xml:space="preserve"> the </w:t>
      </w:r>
      <w:r>
        <w:rPr>
          <w:szCs w:val="24"/>
        </w:rPr>
        <w:t>noticed</w:t>
      </w:r>
      <w:r w:rsidRPr="007B394E">
        <w:rPr>
          <w:szCs w:val="24"/>
        </w:rPr>
        <w:t xml:space="preserve"> </w:t>
      </w:r>
      <w:r>
        <w:rPr>
          <w:szCs w:val="24"/>
        </w:rPr>
        <w:t>augments</w:t>
      </w:r>
      <w:r w:rsidRPr="007B394E">
        <w:rPr>
          <w:szCs w:val="24"/>
        </w:rPr>
        <w:t xml:space="preserve"> in anthropogenic GHG (greenhouse</w:t>
      </w:r>
      <w:r>
        <w:rPr>
          <w:szCs w:val="24"/>
        </w:rPr>
        <w:t xml:space="preserve"> gas) accumulations</w:t>
      </w:r>
      <w:r w:rsidRPr="007B394E">
        <w:rPr>
          <w:szCs w:val="24"/>
        </w:rPr>
        <w:t>.</w:t>
      </w:r>
    </w:p>
    <w:p w:rsidR="00672FF5" w:rsidRDefault="00672FF5" w:rsidP="00672FF5">
      <w:pPr>
        <w:jc w:val="both"/>
      </w:pPr>
      <w:r>
        <w:t>It was</w:t>
      </w:r>
      <w:r w:rsidRPr="007B394E">
        <w:t xml:space="preserve"> </w:t>
      </w:r>
      <w:r>
        <w:t xml:space="preserve">suggested </w:t>
      </w:r>
      <w:r w:rsidRPr="007B394E">
        <w:t xml:space="preserve">that humans </w:t>
      </w:r>
      <w:r>
        <w:t>seem to be giving rise to</w:t>
      </w:r>
      <w:r w:rsidRPr="007B394E">
        <w:t xml:space="preserve"> the </w:t>
      </w:r>
      <w:r>
        <w:t>earth</w:t>
      </w:r>
      <w:r w:rsidRPr="007B394E">
        <w:t xml:space="preserve"> to heat up and </w:t>
      </w:r>
      <w:r>
        <w:t>putting at risk</w:t>
      </w:r>
      <w:r w:rsidRPr="007B394E">
        <w:t xml:space="preserve"> </w:t>
      </w:r>
      <w:r>
        <w:t>mayhem</w:t>
      </w:r>
      <w:r w:rsidRPr="007B394E">
        <w:t xml:space="preserve"> </w:t>
      </w:r>
      <w:r>
        <w:t>besides</w:t>
      </w:r>
      <w:r w:rsidRPr="007B394E">
        <w:t xml:space="preserve"> </w:t>
      </w:r>
      <w:r>
        <w:t xml:space="preserve">allowing such </w:t>
      </w:r>
      <w:r w:rsidRPr="007B394E">
        <w:t>a</w:t>
      </w:r>
      <w:r>
        <w:t>n important</w:t>
      </w:r>
      <w:r w:rsidRPr="007B394E">
        <w:t xml:space="preserve"> </w:t>
      </w:r>
      <w:r>
        <w:t>influence</w:t>
      </w:r>
      <w:r w:rsidRPr="007B394E">
        <w:t xml:space="preserve"> </w:t>
      </w:r>
      <w:r>
        <w:t>as regards</w:t>
      </w:r>
      <w:r w:rsidRPr="007B394E">
        <w:t xml:space="preserve"> public </w:t>
      </w:r>
      <w:r>
        <w:t>impression</w:t>
      </w:r>
      <w:r w:rsidRPr="007B394E">
        <w:t xml:space="preserve">. </w:t>
      </w:r>
      <w:r>
        <w:t>The media reportage strengthen the</w:t>
      </w:r>
      <w:r w:rsidRPr="007B394E">
        <w:t xml:space="preserve"> v</w:t>
      </w:r>
      <w:r>
        <w:t>alidation of the findings</w:t>
      </w:r>
      <w:r w:rsidRPr="007B394E">
        <w:t xml:space="preserve"> for it in every weather event. </w:t>
      </w:r>
      <w:r>
        <w:t>Children of schooling age are enlighten about scientific truth. Dr. Gray offer counter-argument about this extensive viewpoint (Gray, 2001).</w:t>
      </w:r>
    </w:p>
    <w:p w:rsidR="00672FF5" w:rsidRDefault="00672FF5" w:rsidP="00672FF5">
      <w:pPr>
        <w:jc w:val="both"/>
      </w:pPr>
      <w:r>
        <w:t>Mankind</w:t>
      </w:r>
      <w:r w:rsidRPr="007B394E">
        <w:t xml:space="preserve"> </w:t>
      </w:r>
      <w:r>
        <w:t>can be allowed</w:t>
      </w:r>
      <w:r w:rsidRPr="007B394E">
        <w:t xml:space="preserve"> </w:t>
      </w:r>
      <w:r>
        <w:t>at best</w:t>
      </w:r>
      <w:r w:rsidRPr="007B394E">
        <w:t xml:space="preserve"> a </w:t>
      </w:r>
      <w:r>
        <w:t>limited</w:t>
      </w:r>
      <w:r w:rsidRPr="007B394E">
        <w:t xml:space="preserve"> </w:t>
      </w:r>
      <w:r>
        <w:t>space of time left, possibly a decade</w:t>
      </w:r>
      <w:r w:rsidRPr="007B394E">
        <w:t xml:space="preserve">, to </w:t>
      </w:r>
      <w:r>
        <w:t>embark on the extensive</w:t>
      </w:r>
      <w:r w:rsidRPr="007B394E">
        <w:t xml:space="preserve"> pro</w:t>
      </w:r>
      <w:r>
        <w:t>cedure</w:t>
      </w:r>
      <w:r w:rsidRPr="007B394E">
        <w:t xml:space="preserve"> of </w:t>
      </w:r>
      <w:r>
        <w:t>balanc</w:t>
      </w:r>
      <w:r w:rsidRPr="007B394E">
        <w:t>ing</w:t>
      </w:r>
      <w:r>
        <w:t xml:space="preserve"> the concentration of </w:t>
      </w:r>
      <w:r w:rsidRPr="007B394E">
        <w:t xml:space="preserve">greenhouse gas at a </w:t>
      </w:r>
      <w:r>
        <w:t>proportion</w:t>
      </w:r>
      <w:r w:rsidRPr="007B394E">
        <w:t xml:space="preserve"> that can </w:t>
      </w:r>
      <w:r>
        <w:t>forestall damaging</w:t>
      </w:r>
      <w:r w:rsidRPr="007B394E">
        <w:t xml:space="preserve"> and </w:t>
      </w:r>
      <w:r>
        <w:t>unalterable</w:t>
      </w:r>
      <w:r w:rsidRPr="007B394E">
        <w:t xml:space="preserve"> </w:t>
      </w:r>
      <w:r>
        <w:t xml:space="preserve">consequences from climate change (Anjali </w:t>
      </w:r>
      <w:r w:rsidRPr="007C25AC">
        <w:t>&amp;</w:t>
      </w:r>
      <w:r>
        <w:t xml:space="preserve"> </w:t>
      </w:r>
      <w:proofErr w:type="spellStart"/>
      <w:r>
        <w:t>Ranjana</w:t>
      </w:r>
      <w:proofErr w:type="spellEnd"/>
      <w:r w:rsidRPr="007C25AC">
        <w:t>, 2012)</w:t>
      </w:r>
    </w:p>
    <w:p w:rsidR="00672FF5" w:rsidRPr="007C25AC" w:rsidRDefault="00672FF5" w:rsidP="00672FF5">
      <w:pPr>
        <w:jc w:val="both"/>
      </w:pPr>
    </w:p>
    <w:p w:rsidR="00672FF5" w:rsidRPr="007B394E" w:rsidRDefault="00672FF5" w:rsidP="00672FF5">
      <w:pPr>
        <w:jc w:val="both"/>
        <w:rPr>
          <w:b/>
        </w:rPr>
      </w:pPr>
      <w:r>
        <w:rPr>
          <w:b/>
        </w:rPr>
        <w:t xml:space="preserve">2.3. </w:t>
      </w:r>
      <w:r w:rsidRPr="007B394E">
        <w:rPr>
          <w:b/>
        </w:rPr>
        <w:t>Climate Change Challenges</w:t>
      </w:r>
    </w:p>
    <w:p w:rsidR="00672FF5" w:rsidRDefault="002B31B2" w:rsidP="00672FF5">
      <w:pPr>
        <w:jc w:val="both"/>
      </w:pPr>
      <w:r>
        <w:t>The</w:t>
      </w:r>
      <w:r w:rsidR="00672FF5" w:rsidRPr="007B394E">
        <w:t xml:space="preserve"> </w:t>
      </w:r>
      <w:r w:rsidR="00672FF5">
        <w:t>expression 'climate change' relates</w:t>
      </w:r>
      <w:r w:rsidR="00672FF5" w:rsidRPr="007B394E">
        <w:t xml:space="preserve"> to </w:t>
      </w:r>
      <w:r w:rsidR="00672FF5">
        <w:t>alterations in</w:t>
      </w:r>
      <w:r w:rsidR="00672FF5" w:rsidRPr="007B394E">
        <w:t xml:space="preserve"> ter</w:t>
      </w:r>
      <w:r w:rsidR="00672FF5">
        <w:t xml:space="preserve">ms of the </w:t>
      </w:r>
      <w:r w:rsidR="00672FF5" w:rsidRPr="007B394E">
        <w:t>behavio</w:t>
      </w:r>
      <w:r w:rsidR="00672FF5">
        <w:t>r arrangement of</w:t>
      </w:r>
      <w:r w:rsidR="00672FF5" w:rsidRPr="007B394E">
        <w:t xml:space="preserve"> the atmosphere over millennia or, more </w:t>
      </w:r>
      <w:r w:rsidR="00672FF5">
        <w:t>contemporari</w:t>
      </w:r>
      <w:r w:rsidR="00672FF5" w:rsidRPr="007B394E">
        <w:t xml:space="preserve">ly, </w:t>
      </w:r>
      <w:r w:rsidR="00672FF5">
        <w:t>subsequence</w:t>
      </w:r>
      <w:r w:rsidR="00672FF5" w:rsidRPr="007B394E">
        <w:t xml:space="preserve"> of natural processes or human activity. Climate is di</w:t>
      </w:r>
      <w:r w:rsidR="00672FF5">
        <w:t>fferent f</w:t>
      </w:r>
      <w:r w:rsidR="00672FF5" w:rsidRPr="007B394E">
        <w:t xml:space="preserve">rom weather, </w:t>
      </w:r>
      <w:r w:rsidR="00672FF5">
        <w:t>defined as the</w:t>
      </w:r>
      <w:r w:rsidR="00672FF5" w:rsidRPr="007B394E">
        <w:t xml:space="preserve"> </w:t>
      </w:r>
      <w:r w:rsidR="00672FF5">
        <w:t>fixed</w:t>
      </w:r>
      <w:r w:rsidR="00672FF5" w:rsidRPr="007B394E">
        <w:t xml:space="preserve"> behavior of the climate at a </w:t>
      </w:r>
      <w:r w:rsidR="00672FF5">
        <w:t>distinct</w:t>
      </w:r>
      <w:r w:rsidR="00672FF5" w:rsidRPr="007B394E">
        <w:t xml:space="preserve"> time. Weather is </w:t>
      </w:r>
      <w:r w:rsidR="00672FF5">
        <w:t>an embodiment of peculiar</w:t>
      </w:r>
      <w:r w:rsidR="00672FF5" w:rsidRPr="007B394E">
        <w:t xml:space="preserve"> </w:t>
      </w:r>
      <w:r w:rsidR="00672FF5">
        <w:t>occasions</w:t>
      </w:r>
      <w:r w:rsidR="00672FF5" w:rsidRPr="007B394E">
        <w:t xml:space="preserve">, for </w:t>
      </w:r>
      <w:r w:rsidR="00672FF5">
        <w:t>instance</w:t>
      </w:r>
      <w:r w:rsidR="00672FF5" w:rsidRPr="007B394E">
        <w:t xml:space="preserve">, a </w:t>
      </w:r>
      <w:r w:rsidR="00672FF5">
        <w:t>distinct</w:t>
      </w:r>
      <w:r w:rsidR="00672FF5" w:rsidRPr="007B394E">
        <w:t xml:space="preserve"> storm, the rainfall over a </w:t>
      </w:r>
      <w:r w:rsidR="00672FF5">
        <w:t>specific duration of time</w:t>
      </w:r>
      <w:r w:rsidR="00672FF5" w:rsidRPr="007B394E">
        <w:t xml:space="preserve">, the temperature at a </w:t>
      </w:r>
      <w:r w:rsidR="00672FF5">
        <w:t>certain time</w:t>
      </w:r>
      <w:r w:rsidR="00672FF5" w:rsidRPr="007B394E">
        <w:t xml:space="preserve">. Climate is </w:t>
      </w:r>
      <w:r w:rsidR="00672FF5">
        <w:t>concerned with</w:t>
      </w:r>
      <w:r w:rsidR="00672FF5" w:rsidRPr="007B394E">
        <w:t xml:space="preserve"> </w:t>
      </w:r>
      <w:r w:rsidR="00672FF5">
        <w:t xml:space="preserve">presumptions while </w:t>
      </w:r>
      <w:r w:rsidR="00672FF5" w:rsidRPr="007B394E">
        <w:t xml:space="preserve">weather is </w:t>
      </w:r>
      <w:r w:rsidR="00672FF5">
        <w:t>with respect to</w:t>
      </w:r>
      <w:r w:rsidR="00672FF5" w:rsidRPr="007B394E">
        <w:t xml:space="preserve"> </w:t>
      </w:r>
      <w:r w:rsidR="00672FF5">
        <w:t>incident</w:t>
      </w:r>
      <w:r w:rsidR="00672FF5" w:rsidRPr="007B394E">
        <w:t xml:space="preserve"> and </w:t>
      </w:r>
      <w:r w:rsidR="00672FF5">
        <w:t>circumstance</w:t>
      </w:r>
      <w:r w:rsidR="00672FF5" w:rsidRPr="007B394E">
        <w:t xml:space="preserve">s. 'Climate is </w:t>
      </w:r>
      <w:r w:rsidR="00672FF5">
        <w:t>based on your</w:t>
      </w:r>
      <w:r w:rsidR="00672FF5" w:rsidRPr="007B394E">
        <w:t xml:space="preserve"> expect</w:t>
      </w:r>
      <w:r w:rsidR="00672FF5">
        <w:t>ations</w:t>
      </w:r>
      <w:r w:rsidR="00672FF5" w:rsidRPr="007B394E">
        <w:t xml:space="preserve">, weather is what you get' is often quoted to </w:t>
      </w:r>
      <w:r w:rsidR="00672FF5">
        <w:t>express</w:t>
      </w:r>
      <w:r w:rsidR="00672FF5" w:rsidRPr="007B394E">
        <w:t xml:space="preserve"> the </w:t>
      </w:r>
      <w:r w:rsidR="00672FF5">
        <w:t>variation</w:t>
      </w:r>
      <w:r w:rsidR="00672FF5" w:rsidRPr="007B394E">
        <w:t xml:space="preserve"> </w:t>
      </w:r>
      <w:r w:rsidR="00672FF5">
        <w:t>linking</w:t>
      </w:r>
      <w:r w:rsidR="00672FF5" w:rsidRPr="007B394E">
        <w:t xml:space="preserve"> climate and weather. Both weather and climate </w:t>
      </w:r>
      <w:r w:rsidR="00672FF5">
        <w:t>could potentially be</w:t>
      </w:r>
      <w:r w:rsidR="00672FF5" w:rsidRPr="007B394E">
        <w:t xml:space="preserve"> </w:t>
      </w:r>
      <w:r w:rsidR="00672FF5">
        <w:t>mentioned in regards to particular</w:t>
      </w:r>
      <w:r w:rsidR="00672FF5" w:rsidRPr="007B394E">
        <w:t xml:space="preserve"> places or general areas, but </w:t>
      </w:r>
      <w:r w:rsidR="00672FF5">
        <w:t xml:space="preserve">while on the contrary weather is devoted </w:t>
      </w:r>
      <w:r w:rsidR="00672FF5" w:rsidRPr="007B394E">
        <w:t xml:space="preserve">to </w:t>
      </w:r>
      <w:r w:rsidR="00672FF5">
        <w:t>the definite</w:t>
      </w:r>
      <w:r w:rsidR="00672FF5" w:rsidRPr="007B394E">
        <w:t xml:space="preserve"> </w:t>
      </w:r>
      <w:r w:rsidR="00672FF5">
        <w:t>duration</w:t>
      </w:r>
      <w:r w:rsidR="00672FF5" w:rsidRPr="007B394E">
        <w:t xml:space="preserve"> such as dates and times, climate </w:t>
      </w:r>
      <w:r w:rsidR="00672FF5">
        <w:t xml:space="preserve">relates </w:t>
      </w:r>
      <w:r w:rsidR="00672FF5" w:rsidRPr="007B394E">
        <w:t xml:space="preserve">to </w:t>
      </w:r>
      <w:r w:rsidR="00672FF5">
        <w:t xml:space="preserve">the anticipated situation </w:t>
      </w:r>
      <w:r w:rsidR="00672FF5" w:rsidRPr="007B394E">
        <w:t>in general</w:t>
      </w:r>
      <w:r w:rsidR="00672FF5">
        <w:t xml:space="preserve"> over </w:t>
      </w:r>
      <w:r w:rsidR="00672FF5" w:rsidRPr="007B394E">
        <w:t xml:space="preserve"> time periods, </w:t>
      </w:r>
      <w:r w:rsidR="00672FF5">
        <w:t>by way of illustration</w:t>
      </w:r>
      <w:r w:rsidR="00672FF5" w:rsidRPr="007B394E">
        <w:t xml:space="preserve">, spring or summer, day or night, morning or evening. The </w:t>
      </w:r>
      <w:r w:rsidR="00672FF5">
        <w:t>uttermost</w:t>
      </w:r>
      <w:r w:rsidR="00672FF5" w:rsidRPr="007B394E">
        <w:t xml:space="preserve"> </w:t>
      </w:r>
      <w:r w:rsidR="00672FF5">
        <w:t>salient factors constituting</w:t>
      </w:r>
      <w:r w:rsidR="00672FF5" w:rsidRPr="007B394E">
        <w:t xml:space="preserve"> the climate are temperature, precipitation (rainfall, snow, </w:t>
      </w:r>
      <w:r w:rsidR="00E0345F" w:rsidRPr="007B394E">
        <w:t>and hail</w:t>
      </w:r>
      <w:r w:rsidR="00672FF5" w:rsidRPr="007B394E">
        <w:t xml:space="preserve">), wind direction and speed, atmospheric pressure, humidity, the nature and extent of clouds, and hours and </w:t>
      </w:r>
      <w:r w:rsidR="00672FF5">
        <w:t>intensity of sunlight. There exist</w:t>
      </w:r>
      <w:r w:rsidR="00672FF5" w:rsidRPr="007B394E">
        <w:t xml:space="preserve">, </w:t>
      </w:r>
      <w:r w:rsidR="00672FF5">
        <w:t>nonetheless</w:t>
      </w:r>
      <w:r w:rsidR="00672FF5" w:rsidRPr="007B394E">
        <w:t xml:space="preserve">, </w:t>
      </w:r>
      <w:r w:rsidR="00672FF5">
        <w:t>numerous</w:t>
      </w:r>
      <w:r w:rsidR="00672FF5" w:rsidRPr="007B394E">
        <w:t xml:space="preserve"> </w:t>
      </w:r>
      <w:r w:rsidR="00672FF5">
        <w:t>tenable</w:t>
      </w:r>
      <w:r w:rsidR="00672FF5" w:rsidRPr="007B394E">
        <w:t xml:space="preserve"> </w:t>
      </w:r>
      <w:r w:rsidR="00672FF5">
        <w:t>systems</w:t>
      </w:r>
      <w:r w:rsidR="00672FF5" w:rsidRPr="007B394E">
        <w:t xml:space="preserve"> by which climate </w:t>
      </w:r>
      <w:r w:rsidR="00672FF5">
        <w:t>could be expressed</w:t>
      </w:r>
      <w:r w:rsidR="00672FF5" w:rsidRPr="007B394E">
        <w:t xml:space="preserve">. These are </w:t>
      </w:r>
      <w:r w:rsidR="00672FF5">
        <w:t>typica</w:t>
      </w:r>
      <w:r w:rsidR="00672FF5" w:rsidRPr="007B394E">
        <w:t xml:space="preserve">lly </w:t>
      </w:r>
      <w:r w:rsidR="00672FF5">
        <w:t xml:space="preserve">identified </w:t>
      </w:r>
      <w:r w:rsidR="00672FF5" w:rsidRPr="007B394E">
        <w:t xml:space="preserve">with averages or </w:t>
      </w:r>
      <w:r w:rsidR="00672FF5">
        <w:t>fluctuations</w:t>
      </w:r>
      <w:r w:rsidR="00672FF5" w:rsidRPr="007B394E">
        <w:t xml:space="preserve"> in temperature, precipitatio</w:t>
      </w:r>
      <w:r w:rsidR="00672FF5">
        <w:t xml:space="preserve">n, wind and cloud. The </w:t>
      </w:r>
      <w:r w:rsidR="00672FF5">
        <w:lastRenderedPageBreak/>
        <w:t>climate differ</w:t>
      </w:r>
      <w:r w:rsidR="00672FF5" w:rsidRPr="007B394E">
        <w:t xml:space="preserve">s </w:t>
      </w:r>
      <w:r w:rsidR="00672FF5">
        <w:t>geographically</w:t>
      </w:r>
      <w:r w:rsidR="00672FF5" w:rsidRPr="007B394E">
        <w:t xml:space="preserve">, </w:t>
      </w:r>
      <w:r w:rsidR="00672FF5">
        <w:t>as an illustration</w:t>
      </w:r>
      <w:r w:rsidR="00672FF5" w:rsidRPr="007B394E">
        <w:t xml:space="preserve">, </w:t>
      </w:r>
      <w:r w:rsidR="00672FF5">
        <w:t xml:space="preserve">contingent to </w:t>
      </w:r>
      <w:r w:rsidR="00672FF5" w:rsidRPr="007B394E">
        <w:t xml:space="preserve">the distance from the equator or the sea, and temporally, for </w:t>
      </w:r>
      <w:r w:rsidR="00672FF5">
        <w:t>instance</w:t>
      </w:r>
      <w:r w:rsidR="00672FF5" w:rsidRPr="007B394E">
        <w:t xml:space="preserve">, </w:t>
      </w:r>
      <w:r w:rsidR="00672FF5">
        <w:t>subjected to periodic</w:t>
      </w:r>
      <w:r w:rsidR="00672FF5" w:rsidRPr="007B394E">
        <w:t xml:space="preserve"> and </w:t>
      </w:r>
      <w:r w:rsidR="00672FF5">
        <w:t>everyday</w:t>
      </w:r>
      <w:r w:rsidR="00672FF5" w:rsidRPr="007B394E">
        <w:t xml:space="preserve"> </w:t>
      </w:r>
      <w:r w:rsidR="00672FF5">
        <w:t>alterations (</w:t>
      </w:r>
      <w:proofErr w:type="spellStart"/>
      <w:r w:rsidR="00672FF5">
        <w:t>Soas</w:t>
      </w:r>
      <w:proofErr w:type="spellEnd"/>
      <w:r w:rsidR="00672FF5">
        <w:t>, 2021)</w:t>
      </w:r>
      <w:r w:rsidR="00672FF5" w:rsidRPr="007B394E">
        <w:t>.</w:t>
      </w:r>
    </w:p>
    <w:p w:rsidR="00672FF5" w:rsidRPr="007B394E" w:rsidRDefault="00672FF5" w:rsidP="00672FF5">
      <w:pPr>
        <w:jc w:val="both"/>
      </w:pPr>
    </w:p>
    <w:p w:rsidR="00672FF5" w:rsidRPr="007B394E" w:rsidRDefault="00672FF5" w:rsidP="00672FF5">
      <w:pPr>
        <w:jc w:val="both"/>
        <w:rPr>
          <w:b/>
        </w:rPr>
      </w:pPr>
      <w:r>
        <w:rPr>
          <w:b/>
        </w:rPr>
        <w:t xml:space="preserve">2.4. </w:t>
      </w:r>
      <w:r w:rsidRPr="007B394E">
        <w:rPr>
          <w:b/>
        </w:rPr>
        <w:t>Solutions to Global Warming and Climate Change</w:t>
      </w:r>
    </w:p>
    <w:p w:rsidR="00672FF5" w:rsidRDefault="00672FF5" w:rsidP="00672FF5">
      <w:pPr>
        <w:jc w:val="both"/>
      </w:pPr>
      <w:r w:rsidRPr="007B394E">
        <w:t xml:space="preserve">The </w:t>
      </w:r>
      <w:r>
        <w:t>dangers</w:t>
      </w:r>
      <w:r w:rsidRPr="007B394E">
        <w:t xml:space="preserve"> </w:t>
      </w:r>
      <w:r>
        <w:t>ascribed to</w:t>
      </w:r>
      <w:r w:rsidRPr="007B394E">
        <w:t xml:space="preserve"> global warming are </w:t>
      </w:r>
      <w:r>
        <w:t>monumental</w:t>
      </w:r>
      <w:r w:rsidRPr="007B394E">
        <w:t xml:space="preserve">. </w:t>
      </w:r>
      <w:r>
        <w:t xml:space="preserve"> The extreme usage</w:t>
      </w:r>
      <w:r w:rsidRPr="007B394E">
        <w:t xml:space="preserve"> of fossil fuels </w:t>
      </w:r>
      <w:r>
        <w:t>namely</w:t>
      </w:r>
      <w:r w:rsidRPr="007B394E">
        <w:t xml:space="preserve"> coal, natural gas and oil </w:t>
      </w:r>
      <w:r>
        <w:t>takes part also. The us</w:t>
      </w:r>
      <w:r w:rsidRPr="007B394E">
        <w:t xml:space="preserve">e of fossil fuels </w:t>
      </w:r>
      <w:r w:rsidR="00FE550D">
        <w:t>requires the development and adoption of a new technology known as carbon capture and sequestration which entails trapping of carbon emissions and converting into a re-use</w:t>
      </w:r>
      <w:r w:rsidR="00E15F58">
        <w:t xml:space="preserve"> though t</w:t>
      </w:r>
      <w:r w:rsidRPr="007B394E">
        <w:t xml:space="preserve">he </w:t>
      </w:r>
      <w:r>
        <w:t>best notable</w:t>
      </w:r>
      <w:r w:rsidRPr="007B394E">
        <w:t xml:space="preserve"> </w:t>
      </w:r>
      <w:r>
        <w:t>result</w:t>
      </w:r>
      <w:r w:rsidRPr="007B394E">
        <w:t xml:space="preserve"> </w:t>
      </w:r>
      <w:r>
        <w:t>tha</w:t>
      </w:r>
      <w:r w:rsidR="00E15F58">
        <w:t>t will put a termination to global warming</w:t>
      </w:r>
      <w:r>
        <w:t xml:space="preserve"> disaster is the usage</w:t>
      </w:r>
      <w:r w:rsidRPr="007B394E">
        <w:t xml:space="preserve"> of </w:t>
      </w:r>
      <w:r>
        <w:t>renewable</w:t>
      </w:r>
      <w:r w:rsidRPr="007B394E">
        <w:t xml:space="preserve"> sources</w:t>
      </w:r>
      <w:r>
        <w:t xml:space="preserve"> of </w:t>
      </w:r>
      <w:r w:rsidRPr="007B394E">
        <w:t>energy</w:t>
      </w:r>
      <w:r>
        <w:t>. It encompasses</w:t>
      </w:r>
      <w:r w:rsidRPr="007B394E">
        <w:t xml:space="preserve"> wind, solar, bio mass, geothermal and hydro. The </w:t>
      </w:r>
      <w:r>
        <w:t>utmost outstanding</w:t>
      </w:r>
      <w:r w:rsidRPr="007B394E">
        <w:t xml:space="preserve"> point </w:t>
      </w:r>
      <w:r>
        <w:t>is</w:t>
      </w:r>
      <w:r w:rsidRPr="007B394E">
        <w:t xml:space="preserve"> </w:t>
      </w:r>
      <w:r>
        <w:t xml:space="preserve">adopting </w:t>
      </w:r>
      <w:r w:rsidRPr="007B394E">
        <w:t xml:space="preserve">these sources is their clean nature. They </w:t>
      </w:r>
      <w:r>
        <w:t xml:space="preserve">tend not to generate any </w:t>
      </w:r>
      <w:r w:rsidRPr="007B394E">
        <w:t>t</w:t>
      </w:r>
      <w:r>
        <w:t>ype of pollutant</w:t>
      </w:r>
      <w:r w:rsidRPr="007B394E">
        <w:t xml:space="preserve"> or toxic gases that </w:t>
      </w:r>
      <w:r>
        <w:t xml:space="preserve">be capable of </w:t>
      </w:r>
      <w:r w:rsidRPr="007B394E">
        <w:t>lead</w:t>
      </w:r>
      <w:r>
        <w:t>ing</w:t>
      </w:r>
      <w:r w:rsidRPr="007B394E">
        <w:t xml:space="preserve"> </w:t>
      </w:r>
      <w:r>
        <w:t>in</w:t>
      </w:r>
      <w:r w:rsidRPr="007B394E">
        <w:t xml:space="preserve">to global warming. They </w:t>
      </w:r>
      <w:r>
        <w:t xml:space="preserve">are environmentally friendly since the </w:t>
      </w:r>
      <w:r w:rsidRPr="007B394E">
        <w:t xml:space="preserve">pose no threat to ecological balance. However, their </w:t>
      </w:r>
      <w:r w:rsidR="00266604">
        <w:t>high</w:t>
      </w:r>
      <w:r>
        <w:t xml:space="preserve"> </w:t>
      </w:r>
      <w:r w:rsidRPr="007B394E">
        <w:t>instal</w:t>
      </w:r>
      <w:r>
        <w:t>lation and setup costs may discourage</w:t>
      </w:r>
      <w:r w:rsidR="00D72266">
        <w:t xml:space="preserve"> the end user</w:t>
      </w:r>
      <w:r w:rsidRPr="007B394E">
        <w:t xml:space="preserve"> at first</w:t>
      </w:r>
      <w:r>
        <w:t xml:space="preserve"> instances</w:t>
      </w:r>
      <w:r w:rsidR="002843EF">
        <w:t xml:space="preserve"> but in the</w:t>
      </w:r>
      <w:r>
        <w:t xml:space="preserve"> future</w:t>
      </w:r>
      <w:r w:rsidRPr="007B394E">
        <w:t xml:space="preserve"> they are </w:t>
      </w:r>
      <w:r>
        <w:t>assuredl</w:t>
      </w:r>
      <w:r w:rsidRPr="007B394E">
        <w:t xml:space="preserve">y </w:t>
      </w:r>
      <w:r w:rsidR="00507116">
        <w:t>favorable</w:t>
      </w:r>
      <w:r w:rsidRPr="007B394E">
        <w:t xml:space="preserve"> for everyone.</w:t>
      </w:r>
      <w:r>
        <w:t xml:space="preserve"> Notably, as the time changes, the </w:t>
      </w:r>
      <w:r w:rsidR="00AD3F4B">
        <w:t xml:space="preserve">full </w:t>
      </w:r>
      <w:r>
        <w:t xml:space="preserve">adoption of renewable or alternate energy sources will be as a result of the </w:t>
      </w:r>
      <w:r w:rsidR="00AD3F4B">
        <w:t xml:space="preserve">depletion of fossil fuel and this may likely put an end to </w:t>
      </w:r>
      <w:r>
        <w:t>the menace of global warming.</w:t>
      </w:r>
    </w:p>
    <w:p w:rsidR="00672FF5" w:rsidRDefault="00672FF5" w:rsidP="00672FF5">
      <w:pPr>
        <w:jc w:val="both"/>
      </w:pPr>
      <w:r>
        <w:t>Preventing the medical dangers resulting from global warming, the general public have a duty to be held accountable for their choices based on methods of conserving energy. A stable climate linked with a healthy atmosphere can be guaranteed for the next generations.</w:t>
      </w:r>
    </w:p>
    <w:p w:rsidR="00672FF5" w:rsidRPr="007B394E" w:rsidRDefault="00672FF5" w:rsidP="00672FF5">
      <w:pPr>
        <w:jc w:val="both"/>
      </w:pPr>
    </w:p>
    <w:p w:rsidR="00672FF5" w:rsidRDefault="00672FF5" w:rsidP="00672FF5">
      <w:pPr>
        <w:jc w:val="both"/>
      </w:pPr>
      <w:r>
        <w:t>Governments should formulate</w:t>
      </w:r>
      <w:r w:rsidRPr="007B394E">
        <w:t xml:space="preserve"> and </w:t>
      </w:r>
      <w:r>
        <w:t>enact</w:t>
      </w:r>
      <w:r w:rsidRPr="007B394E">
        <w:t xml:space="preserve"> </w:t>
      </w:r>
      <w:r>
        <w:t>strategies</w:t>
      </w:r>
      <w:r w:rsidRPr="007B394E">
        <w:t xml:space="preserve"> </w:t>
      </w:r>
      <w:r>
        <w:t>that</w:t>
      </w:r>
      <w:r w:rsidRPr="007B394E">
        <w:t xml:space="preserve"> </w:t>
      </w:r>
      <w:r>
        <w:t>will galvanize</w:t>
      </w:r>
      <w:r w:rsidRPr="007B394E">
        <w:t xml:space="preserve"> the energy companies and </w:t>
      </w:r>
      <w:r>
        <w:t>populace</w:t>
      </w:r>
      <w:r w:rsidRPr="007B394E">
        <w:t xml:space="preserve"> in general, to </w:t>
      </w:r>
      <w:r>
        <w:t>adopt the usage of</w:t>
      </w:r>
      <w:r w:rsidRPr="007B394E">
        <w:t xml:space="preserve"> renewable energy in</w:t>
      </w:r>
      <w:r>
        <w:t xml:space="preserve"> preference to </w:t>
      </w:r>
      <w:r w:rsidRPr="007B394E">
        <w:t>conventional</w:t>
      </w:r>
      <w:r>
        <w:t xml:space="preserve"> means.</w:t>
      </w:r>
      <w:r w:rsidRPr="007B394E">
        <w:t xml:space="preserve"> Non</w:t>
      </w:r>
      <w:r>
        <w:t>-G</w:t>
      </w:r>
      <w:r w:rsidRPr="007B394E">
        <w:t>ove</w:t>
      </w:r>
      <w:r>
        <w:t>rnmental O</w:t>
      </w:r>
      <w:r w:rsidRPr="007B394E">
        <w:t xml:space="preserve">rganizations (NGOs) should </w:t>
      </w:r>
      <w:r>
        <w:t xml:space="preserve">embark of advocacy campaigns to enlighten   </w:t>
      </w:r>
      <w:r w:rsidRPr="007B394E">
        <w:t xml:space="preserve"> people</w:t>
      </w:r>
      <w:r>
        <w:t xml:space="preserve"> by promp</w:t>
      </w:r>
      <w:r w:rsidRPr="007B394E">
        <w:t xml:space="preserve">ting them to </w:t>
      </w:r>
      <w:r>
        <w:t>utilize</w:t>
      </w:r>
      <w:r w:rsidRPr="007B394E">
        <w:t xml:space="preserve"> alternative sources of energy and d</w:t>
      </w:r>
      <w:r>
        <w:t>eter</w:t>
      </w:r>
      <w:r w:rsidRPr="007B394E">
        <w:t xml:space="preserve"> them from</w:t>
      </w:r>
      <w:r>
        <w:t xml:space="preserve"> the use of </w:t>
      </w:r>
      <w:r w:rsidRPr="007B394E">
        <w:t>fossil fuels.</w:t>
      </w:r>
      <w:r>
        <w:t xml:space="preserve"> Also, they should be enlighten about the dangers and implications imposed resulting from the continual use fossil fuel which include the degradation of the ecosystem, health hazards and the depletion of the ozone layer. The adoption of renewable energy by many developed countries</w:t>
      </w:r>
      <w:r w:rsidR="00507116">
        <w:t xml:space="preserve"> like USA, China, UK and Poland</w:t>
      </w:r>
      <w:r>
        <w:t xml:space="preserve"> have at present result in massive amount of harnessed power, these countries should broaden their strategies to assist the developing countries in tackling the consequence of global warming jointly. Curtaini</w:t>
      </w:r>
      <w:r w:rsidR="0011317B">
        <w:t>ng the rate of gas emission is c</w:t>
      </w:r>
      <w:r>
        <w:t>ertain in exploiting the benefits of adopting renewable energy which plays paramount part in global warming.</w:t>
      </w:r>
    </w:p>
    <w:p w:rsidR="00D628BA" w:rsidRDefault="00D628BA" w:rsidP="00D628BA">
      <w:pPr>
        <w:spacing w:line="360" w:lineRule="auto"/>
      </w:pPr>
      <w:r>
        <w:t>The three major categories for electricity generation in the US are: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2849"/>
        <w:gridCol w:w="2924"/>
      </w:tblGrid>
      <w:tr w:rsidR="00D628BA" w:rsidRPr="00A15BC6" w:rsidTr="006B5F43">
        <w:tc>
          <w:tcPr>
            <w:tcW w:w="3016" w:type="dxa"/>
            <w:shd w:val="clear" w:color="auto" w:fill="auto"/>
          </w:tcPr>
          <w:p w:rsidR="00D628BA" w:rsidRPr="00A15BC6" w:rsidRDefault="00D628BA" w:rsidP="006B5F43">
            <w:pPr>
              <w:spacing w:line="360" w:lineRule="auto"/>
              <w:rPr>
                <w:b/>
              </w:rPr>
            </w:pPr>
            <w:r w:rsidRPr="00A15BC6">
              <w:rPr>
                <w:b/>
              </w:rPr>
              <w:t>Fossil fuel</w:t>
            </w:r>
          </w:p>
        </w:tc>
        <w:tc>
          <w:tcPr>
            <w:tcW w:w="2886" w:type="dxa"/>
            <w:shd w:val="clear" w:color="auto" w:fill="auto"/>
          </w:tcPr>
          <w:p w:rsidR="00D628BA" w:rsidRPr="00A15BC6" w:rsidRDefault="00D628BA" w:rsidP="006B5F43">
            <w:pPr>
              <w:spacing w:line="360" w:lineRule="auto"/>
              <w:rPr>
                <w:b/>
              </w:rPr>
            </w:pPr>
            <w:r w:rsidRPr="00A15BC6">
              <w:rPr>
                <w:b/>
              </w:rPr>
              <w:t>Nuclear energy</w:t>
            </w:r>
          </w:p>
        </w:tc>
        <w:tc>
          <w:tcPr>
            <w:tcW w:w="2954" w:type="dxa"/>
            <w:shd w:val="clear" w:color="auto" w:fill="auto"/>
          </w:tcPr>
          <w:p w:rsidR="00D628BA" w:rsidRPr="00A15BC6" w:rsidRDefault="00D628BA" w:rsidP="006B5F43">
            <w:pPr>
              <w:spacing w:line="360" w:lineRule="auto"/>
              <w:rPr>
                <w:b/>
              </w:rPr>
            </w:pPr>
            <w:r w:rsidRPr="00A15BC6">
              <w:rPr>
                <w:b/>
              </w:rPr>
              <w:t>Renewable energy</w:t>
            </w:r>
          </w:p>
        </w:tc>
      </w:tr>
      <w:tr w:rsidR="00D628BA" w:rsidRPr="00A15BC6" w:rsidTr="006B5F43">
        <w:tc>
          <w:tcPr>
            <w:tcW w:w="3016" w:type="dxa"/>
            <w:shd w:val="clear" w:color="auto" w:fill="auto"/>
          </w:tcPr>
          <w:p w:rsidR="00D628BA" w:rsidRPr="00A15BC6" w:rsidRDefault="00D628BA" w:rsidP="00D628BA">
            <w:pPr>
              <w:numPr>
                <w:ilvl w:val="0"/>
                <w:numId w:val="9"/>
              </w:numPr>
              <w:ind w:left="0" w:firstLine="0"/>
            </w:pPr>
            <w:r w:rsidRPr="00A15BC6">
              <w:t xml:space="preserve">Coal    (9%)                </w:t>
            </w:r>
          </w:p>
          <w:p w:rsidR="00D628BA" w:rsidRPr="00A15BC6" w:rsidRDefault="00D628BA" w:rsidP="00D628BA">
            <w:pPr>
              <w:numPr>
                <w:ilvl w:val="0"/>
                <w:numId w:val="9"/>
              </w:numPr>
              <w:ind w:left="0" w:firstLine="0"/>
            </w:pPr>
            <w:r w:rsidRPr="00A15BC6">
              <w:t>Natural gas (40%)</w:t>
            </w:r>
          </w:p>
          <w:p w:rsidR="00D628BA" w:rsidRPr="00A15BC6" w:rsidRDefault="00D628BA" w:rsidP="00D628BA">
            <w:pPr>
              <w:numPr>
                <w:ilvl w:val="0"/>
                <w:numId w:val="9"/>
              </w:numPr>
              <w:ind w:left="0" w:firstLine="0"/>
            </w:pPr>
            <w:r w:rsidRPr="00A15BC6">
              <w:t>Petroleum (1%)</w:t>
            </w:r>
          </w:p>
        </w:tc>
        <w:tc>
          <w:tcPr>
            <w:tcW w:w="2886" w:type="dxa"/>
            <w:shd w:val="clear" w:color="auto" w:fill="auto"/>
          </w:tcPr>
          <w:p w:rsidR="00D628BA" w:rsidRPr="00A15BC6" w:rsidRDefault="00D628BA" w:rsidP="006B5F43">
            <w:r w:rsidRPr="00A15BC6">
              <w:t>Nuclear reactors    (20%)</w:t>
            </w:r>
          </w:p>
        </w:tc>
        <w:tc>
          <w:tcPr>
            <w:tcW w:w="2954" w:type="dxa"/>
            <w:shd w:val="clear" w:color="auto" w:fill="auto"/>
          </w:tcPr>
          <w:p w:rsidR="00D628BA" w:rsidRPr="00A15BC6" w:rsidRDefault="00D628BA" w:rsidP="00D628BA">
            <w:pPr>
              <w:numPr>
                <w:ilvl w:val="0"/>
                <w:numId w:val="9"/>
              </w:numPr>
              <w:ind w:left="0" w:firstLine="0"/>
            </w:pPr>
            <w:r w:rsidRPr="00A15BC6">
              <w:t xml:space="preserve">Solar   </w:t>
            </w:r>
          </w:p>
          <w:p w:rsidR="00D628BA" w:rsidRPr="00A15BC6" w:rsidRDefault="00D628BA" w:rsidP="00D628BA">
            <w:pPr>
              <w:numPr>
                <w:ilvl w:val="0"/>
                <w:numId w:val="9"/>
              </w:numPr>
              <w:ind w:left="0" w:firstLine="0"/>
            </w:pPr>
            <w:r w:rsidRPr="00A15BC6">
              <w:t>Wind    40%</w:t>
            </w:r>
          </w:p>
        </w:tc>
      </w:tr>
    </w:tbl>
    <w:p w:rsidR="00D628BA" w:rsidRDefault="00D628BA" w:rsidP="00D628BA">
      <w:pPr>
        <w:spacing w:line="360" w:lineRule="auto"/>
      </w:pPr>
      <w:r>
        <w:t xml:space="preserve">          Table 1: US Electricity Generation by major source</w:t>
      </w:r>
    </w:p>
    <w:p w:rsidR="005225A5" w:rsidRPr="003A2984" w:rsidRDefault="005225A5" w:rsidP="005225A5">
      <w:pPr>
        <w:spacing w:line="360" w:lineRule="auto"/>
        <w:jc w:val="both"/>
        <w:rPr>
          <w:color w:val="000000"/>
          <w:shd w:val="clear" w:color="auto" w:fill="FFFFFF"/>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2853"/>
        <w:gridCol w:w="2927"/>
      </w:tblGrid>
      <w:tr w:rsidR="005225A5" w:rsidRPr="00A15BC6" w:rsidTr="006B5F43">
        <w:tc>
          <w:tcPr>
            <w:tcW w:w="3016" w:type="dxa"/>
            <w:shd w:val="clear" w:color="auto" w:fill="auto"/>
          </w:tcPr>
          <w:p w:rsidR="005225A5" w:rsidRPr="00A15BC6" w:rsidRDefault="005225A5" w:rsidP="006B5F43">
            <w:pPr>
              <w:spacing w:line="360" w:lineRule="auto"/>
              <w:rPr>
                <w:b/>
              </w:rPr>
            </w:pPr>
            <w:r w:rsidRPr="00A15BC6">
              <w:rPr>
                <w:b/>
              </w:rPr>
              <w:t>Fossil fuel</w:t>
            </w:r>
          </w:p>
        </w:tc>
        <w:tc>
          <w:tcPr>
            <w:tcW w:w="2886" w:type="dxa"/>
            <w:shd w:val="clear" w:color="auto" w:fill="auto"/>
          </w:tcPr>
          <w:p w:rsidR="005225A5" w:rsidRPr="00A15BC6" w:rsidRDefault="005225A5" w:rsidP="006B5F43">
            <w:pPr>
              <w:spacing w:line="360" w:lineRule="auto"/>
              <w:rPr>
                <w:b/>
              </w:rPr>
            </w:pPr>
            <w:r w:rsidRPr="00A15BC6">
              <w:rPr>
                <w:b/>
              </w:rPr>
              <w:t>Biomass &amp; Waste</w:t>
            </w:r>
          </w:p>
        </w:tc>
        <w:tc>
          <w:tcPr>
            <w:tcW w:w="2954" w:type="dxa"/>
            <w:shd w:val="clear" w:color="auto" w:fill="auto"/>
          </w:tcPr>
          <w:p w:rsidR="005225A5" w:rsidRPr="00A15BC6" w:rsidRDefault="005225A5" w:rsidP="006B5F43">
            <w:pPr>
              <w:spacing w:line="360" w:lineRule="auto"/>
              <w:rPr>
                <w:b/>
              </w:rPr>
            </w:pPr>
            <w:r w:rsidRPr="00A15BC6">
              <w:rPr>
                <w:b/>
              </w:rPr>
              <w:t>Renewable energy</w:t>
            </w:r>
          </w:p>
        </w:tc>
      </w:tr>
      <w:tr w:rsidR="005225A5" w:rsidRPr="00A15BC6" w:rsidTr="006B5F43">
        <w:tc>
          <w:tcPr>
            <w:tcW w:w="3016" w:type="dxa"/>
            <w:shd w:val="clear" w:color="auto" w:fill="auto"/>
          </w:tcPr>
          <w:p w:rsidR="005225A5" w:rsidRPr="00A15BC6" w:rsidRDefault="005225A5" w:rsidP="005225A5">
            <w:pPr>
              <w:numPr>
                <w:ilvl w:val="0"/>
                <w:numId w:val="9"/>
              </w:numPr>
              <w:spacing w:after="160" w:line="360" w:lineRule="auto"/>
              <w:ind w:left="0" w:firstLine="0"/>
            </w:pPr>
            <w:r w:rsidRPr="00A15BC6">
              <w:t xml:space="preserve">Coal    (75%)            </w:t>
            </w:r>
          </w:p>
        </w:tc>
        <w:tc>
          <w:tcPr>
            <w:tcW w:w="2886" w:type="dxa"/>
            <w:shd w:val="clear" w:color="auto" w:fill="auto"/>
          </w:tcPr>
          <w:p w:rsidR="005225A5" w:rsidRPr="00A15BC6" w:rsidRDefault="005225A5" w:rsidP="006B5F43">
            <w:pPr>
              <w:spacing w:line="360" w:lineRule="auto"/>
            </w:pPr>
            <w:r w:rsidRPr="00A15BC6">
              <w:t>Biomass and waste   (6.1%)</w:t>
            </w:r>
          </w:p>
        </w:tc>
        <w:tc>
          <w:tcPr>
            <w:tcW w:w="2954" w:type="dxa"/>
            <w:shd w:val="clear" w:color="auto" w:fill="auto"/>
          </w:tcPr>
          <w:p w:rsidR="005225A5" w:rsidRPr="00A15BC6" w:rsidRDefault="005225A5" w:rsidP="005225A5">
            <w:pPr>
              <w:numPr>
                <w:ilvl w:val="0"/>
                <w:numId w:val="9"/>
              </w:numPr>
              <w:spacing w:after="160" w:line="360" w:lineRule="auto"/>
              <w:ind w:left="0" w:firstLine="0"/>
            </w:pPr>
            <w:r w:rsidRPr="00A15BC6">
              <w:t xml:space="preserve">Solar   </w:t>
            </w:r>
          </w:p>
          <w:p w:rsidR="005225A5" w:rsidRPr="00A15BC6" w:rsidRDefault="005225A5" w:rsidP="005225A5">
            <w:pPr>
              <w:numPr>
                <w:ilvl w:val="0"/>
                <w:numId w:val="9"/>
              </w:numPr>
              <w:spacing w:after="160" w:line="360" w:lineRule="auto"/>
              <w:ind w:left="0" w:firstLine="0"/>
            </w:pPr>
            <w:r w:rsidRPr="00A15BC6">
              <w:t>Wind    0%</w:t>
            </w:r>
          </w:p>
        </w:tc>
      </w:tr>
    </w:tbl>
    <w:p w:rsidR="005225A5" w:rsidRDefault="005225A5" w:rsidP="005225A5">
      <w:pPr>
        <w:jc w:val="both"/>
        <w:rPr>
          <w:color w:val="000000"/>
          <w:shd w:val="clear" w:color="auto" w:fill="FFFFFF"/>
        </w:rPr>
      </w:pPr>
      <w:r>
        <w:rPr>
          <w:color w:val="000000"/>
          <w:shd w:val="clear" w:color="auto" w:fill="FFFFFF"/>
        </w:rPr>
        <w:t xml:space="preserve">           </w:t>
      </w:r>
      <w:r w:rsidRPr="008E2115">
        <w:rPr>
          <w:color w:val="000000"/>
          <w:shd w:val="clear" w:color="auto" w:fill="FFFFFF"/>
        </w:rPr>
        <w:t>Table 2: UK and Poland Electricity Generation by major source</w:t>
      </w:r>
    </w:p>
    <w:p w:rsidR="00672FF5" w:rsidRPr="007C2E8F" w:rsidRDefault="00672FF5" w:rsidP="00672FF5">
      <w:pPr>
        <w:jc w:val="both"/>
      </w:pPr>
    </w:p>
    <w:p w:rsidR="00672FF5" w:rsidRPr="007B394E" w:rsidRDefault="00672FF5" w:rsidP="00672FF5">
      <w:pPr>
        <w:jc w:val="both"/>
        <w:rPr>
          <w:b/>
        </w:rPr>
      </w:pPr>
      <w:r>
        <w:rPr>
          <w:b/>
        </w:rPr>
        <w:t xml:space="preserve">2.5. </w:t>
      </w:r>
      <w:r w:rsidRPr="007B394E">
        <w:rPr>
          <w:b/>
        </w:rPr>
        <w:t>Other Solutions</w:t>
      </w:r>
    </w:p>
    <w:p w:rsidR="00672FF5" w:rsidRPr="007B394E" w:rsidRDefault="00672FF5" w:rsidP="00672FF5">
      <w:pPr>
        <w:jc w:val="both"/>
      </w:pPr>
      <w:r>
        <w:t xml:space="preserve">The emissions of toxic is among the crucial sources of global warming, in achieving the complete elimination of such injurious emission, it is imperative to reduce the number of vehicles that run of </w:t>
      </w:r>
      <w:r>
        <w:lastRenderedPageBreak/>
        <w:t xml:space="preserve">fossil fuel and replace such with vehicles that runs on clean eco-friendly sources such as electric cars. These has posed a lot of challenges with many car owners relenting to give their old vehicles for eco-friendly ones, even though some people patronize the public transport systems. </w:t>
      </w:r>
      <w:r w:rsidRPr="007B394E">
        <w:t xml:space="preserve">No doubt, some people have started to use bicycles and public transport, </w:t>
      </w:r>
      <w:r>
        <w:t>whereas some prefer walking as oppose the vehicles. Nevertheless the number is still minimal</w:t>
      </w:r>
      <w:r w:rsidRPr="007B394E">
        <w:t xml:space="preserve">. </w:t>
      </w:r>
      <w:r>
        <w:t>Emission rates and fuel economy are the cardinal factor that influences the choice of cars, the introduction of hybrid cars that possesses upmost energy efficiency with lower carbon footprint when the tires are properly inflated enhance the mileage of cars and air filters ought to be regularly changed to reduce the dangerous emissions. In addition, in order to reduce the number of vehicles plying our roads and minimize the carbon footprint, it is pertinent for people to adapt to sharing a ride with friends and coworker. Also the mainstream media, p</w:t>
      </w:r>
      <w:r w:rsidRPr="007B394E">
        <w:t>rint</w:t>
      </w:r>
      <w:r>
        <w:t xml:space="preserve"> houses</w:t>
      </w:r>
      <w:r w:rsidRPr="007B394E">
        <w:t xml:space="preserve"> and social media can play an effec</w:t>
      </w:r>
      <w:r>
        <w:t>tive role in curbing the menace</w:t>
      </w:r>
      <w:r w:rsidRPr="007B394E">
        <w:t xml:space="preserve">. </w:t>
      </w:r>
      <w:r w:rsidR="00827275">
        <w:t xml:space="preserve">The </w:t>
      </w:r>
      <w:r>
        <w:t>automobile com</w:t>
      </w:r>
      <w:r w:rsidR="00827275">
        <w:t>mercial vehicles can be used as mass mobilization, sensitization and campaign</w:t>
      </w:r>
      <w:r>
        <w:t xml:space="preserve"> </w:t>
      </w:r>
      <w:r w:rsidR="00827275">
        <w:t xml:space="preserve">platform for other </w:t>
      </w:r>
      <w:r>
        <w:t>ro</w:t>
      </w:r>
      <w:r w:rsidR="00827275">
        <w:t>ad users on the need to reduce</w:t>
      </w:r>
      <w:r>
        <w:t xml:space="preserve"> pol</w:t>
      </w:r>
      <w:r w:rsidR="00827275">
        <w:t>lution and</w:t>
      </w:r>
      <w:r>
        <w:t xml:space="preserve"> to conserve energy u</w:t>
      </w:r>
      <w:r w:rsidR="00827275">
        <w:t>sing logos, posters and reflective inscription on their cab</w:t>
      </w:r>
      <w:r>
        <w:t xml:space="preserve">. These demonstrates the effects that ensued regarding global warming and other helpful ways of cutting down the effect is the process of recycling  materials such as using rechargeable batteries instead of disposable ones. Also, local markets should be patronize in a bid to cut down to a sizeable many vehicles commuting our roads. The use of incandescent lamps should greatly be discontinued and replaced with energy saving lamps, also individuals should </w:t>
      </w:r>
      <w:r w:rsidR="00FA72C6">
        <w:t>endeavor</w:t>
      </w:r>
      <w:r>
        <w:t xml:space="preserve"> to reduce their thermostats during winter seasons. Government policies should restrict the forest degradation and deforestation while motivating the process of reforestation as a measure to encourage tress planting.  Another promising solution is the use of Nuclear power as an alternate sour</w:t>
      </w:r>
      <w:r w:rsidR="00747CAE">
        <w:t>ce of energy that</w:t>
      </w:r>
      <w:r>
        <w:t xml:space="preserve"> produces hardly little emissions but cautious efforts and </w:t>
      </w:r>
      <w:r w:rsidR="00747CAE">
        <w:t xml:space="preserve">safety </w:t>
      </w:r>
      <w:r>
        <w:t>measure must be ensure</w:t>
      </w:r>
      <w:r w:rsidR="00747CAE">
        <w:t>d</w:t>
      </w:r>
      <w:r>
        <w:t xml:space="preserve"> as any form of accident</w:t>
      </w:r>
      <w:r w:rsidR="00747CAE">
        <w:t xml:space="preserve"> or leakage</w:t>
      </w:r>
      <w:r>
        <w:t xml:space="preserve"> can result in disastrous consequences.</w:t>
      </w:r>
    </w:p>
    <w:p w:rsidR="00672FF5" w:rsidRDefault="00672FF5" w:rsidP="00672FF5">
      <w:pPr>
        <w:jc w:val="both"/>
        <w:rPr>
          <w:b/>
        </w:rPr>
      </w:pPr>
    </w:p>
    <w:p w:rsidR="00672FF5" w:rsidRPr="007B394E" w:rsidRDefault="00672FF5" w:rsidP="00672FF5">
      <w:pPr>
        <w:jc w:val="both"/>
        <w:rPr>
          <w:b/>
        </w:rPr>
      </w:pPr>
      <w:r>
        <w:rPr>
          <w:b/>
        </w:rPr>
        <w:t xml:space="preserve">2.6 </w:t>
      </w:r>
      <w:r w:rsidRPr="007B394E">
        <w:rPr>
          <w:b/>
        </w:rPr>
        <w:t>Conclusion</w:t>
      </w:r>
    </w:p>
    <w:p w:rsidR="00672FF5" w:rsidRDefault="00672FF5" w:rsidP="00672FF5">
      <w:pPr>
        <w:jc w:val="both"/>
      </w:pPr>
    </w:p>
    <w:p w:rsidR="00672FF5" w:rsidRDefault="00672FF5" w:rsidP="00672FF5">
      <w:pPr>
        <w:jc w:val="both"/>
      </w:pPr>
      <w:r w:rsidRPr="007B394E">
        <w:t xml:space="preserve">The scientific and environmental community </w:t>
      </w:r>
      <w:r>
        <w:t>are been in agreement</w:t>
      </w:r>
      <w:r w:rsidRPr="007B394E">
        <w:t xml:space="preserve"> </w:t>
      </w:r>
      <w:r>
        <w:t>judg</w:t>
      </w:r>
      <w:r w:rsidRPr="007B394E">
        <w:t xml:space="preserve">ing </w:t>
      </w:r>
      <w:r>
        <w:t>by the</w:t>
      </w:r>
      <w:r w:rsidRPr="007B394E">
        <w:t xml:space="preserve"> </w:t>
      </w:r>
      <w:r>
        <w:t>harsh actuality</w:t>
      </w:r>
      <w:r w:rsidRPr="007B394E">
        <w:t xml:space="preserve"> of global warming and the </w:t>
      </w:r>
      <w:r>
        <w:t>role</w:t>
      </w:r>
      <w:r w:rsidRPr="007B394E">
        <w:t xml:space="preserve"> human factor</w:t>
      </w:r>
      <w:r>
        <w:t xml:space="preserve"> plays. Global warming poses a colossal</w:t>
      </w:r>
      <w:r w:rsidRPr="007B394E">
        <w:t xml:space="preserve"> </w:t>
      </w:r>
      <w:r>
        <w:t>threat</w:t>
      </w:r>
      <w:r w:rsidRPr="007B394E">
        <w:t xml:space="preserve"> and </w:t>
      </w:r>
      <w:r>
        <w:t>suitable</w:t>
      </w:r>
      <w:r w:rsidRPr="007B394E">
        <w:t xml:space="preserve"> </w:t>
      </w:r>
      <w:r>
        <w:t>course of action</w:t>
      </w:r>
      <w:r w:rsidRPr="007B394E">
        <w:t xml:space="preserve"> must be </w:t>
      </w:r>
      <w:r>
        <w:t>put in place</w:t>
      </w:r>
      <w:r w:rsidRPr="007B394E">
        <w:t xml:space="preserve"> to </w:t>
      </w:r>
      <w:r>
        <w:t>address</w:t>
      </w:r>
      <w:r w:rsidRPr="007B394E">
        <w:t xml:space="preserve"> this </w:t>
      </w:r>
      <w:r>
        <w:t>urgent</w:t>
      </w:r>
      <w:r w:rsidRPr="007B394E">
        <w:t xml:space="preserve"> </w:t>
      </w:r>
      <w:r>
        <w:t>issue</w:t>
      </w:r>
      <w:r w:rsidRPr="007B394E">
        <w:t>.</w:t>
      </w:r>
      <w:r>
        <w:t xml:space="preserve"> This setback is not only peculiar to humans alone but affects all the players that comprises of animal and plants. The pandemonium originating from the thawing of the melting ice cap can be attributed to the devastation of flooding that gives rise to water levels. Consequently, affecting the agricultural and fishing activities.  As measures of ameliorating the menace are pondered upon it is necessary to encourage the usage of renewable energy sources and motivate the culture of afforestation which must be timely done.</w:t>
      </w:r>
    </w:p>
    <w:p w:rsidR="002F4DC9" w:rsidRDefault="00672FF5" w:rsidP="00672FF5">
      <w:pPr>
        <w:jc w:val="both"/>
      </w:pPr>
      <w:r>
        <w:t xml:space="preserve">Human beings had better be prepared to address this dilemma or will be faced with the repercussions associated with global warming and climate change because the nature is unforeseeable. In spite of the accessible scientific data that shows the inclination of global cooling conditions, new research trend should be instituted and encouraged with the tendency of absorbing the </w:t>
      </w:r>
      <w:r w:rsidR="007A021F">
        <w:t>neighboring</w:t>
      </w:r>
      <w:r>
        <w:t xml:space="preserve"> heat wave in a substantial amount for effective cooling. In addition, the aim of this study is an unembellished awareness that tends to bring to the front burner the menace of global warming and the need for countries to take bold actions in frontally remedying the surge without delay. It could be suggested that government and policy makers should chart a way forward through the establishment of a universal and harmonized carbon tax, with perhaps steep pricing on industries that produce greenhouse resulting from the flaring of fossil fuels.</w:t>
      </w:r>
    </w:p>
    <w:p w:rsidR="00BC4049" w:rsidRDefault="00BC4049" w:rsidP="00497065">
      <w:pPr>
        <w:spacing w:after="240"/>
        <w:jc w:val="both"/>
        <w:rPr>
          <w:rFonts w:cs="Calibri"/>
          <w:b/>
          <w:szCs w:val="20"/>
        </w:rPr>
      </w:pPr>
    </w:p>
    <w:p w:rsidR="00910283" w:rsidRDefault="00910283" w:rsidP="00497065">
      <w:pPr>
        <w:spacing w:after="240"/>
        <w:jc w:val="both"/>
        <w:rPr>
          <w:rFonts w:cs="Calibri"/>
          <w:b/>
          <w:szCs w:val="20"/>
        </w:rPr>
      </w:pPr>
    </w:p>
    <w:p w:rsidR="00910283" w:rsidRDefault="00910283" w:rsidP="00497065">
      <w:pPr>
        <w:spacing w:after="240"/>
        <w:jc w:val="both"/>
        <w:rPr>
          <w:rFonts w:cs="Calibri"/>
          <w:b/>
          <w:szCs w:val="20"/>
        </w:rPr>
      </w:pPr>
    </w:p>
    <w:p w:rsidR="00910283" w:rsidRDefault="00910283" w:rsidP="00497065">
      <w:pPr>
        <w:spacing w:after="240"/>
        <w:jc w:val="both"/>
        <w:rPr>
          <w:rFonts w:cs="Calibri"/>
          <w:b/>
          <w:szCs w:val="20"/>
        </w:rPr>
      </w:pPr>
    </w:p>
    <w:p w:rsidR="00497065" w:rsidRDefault="00FD3276" w:rsidP="000D1216">
      <w:pPr>
        <w:spacing w:after="240" w:line="360" w:lineRule="auto"/>
        <w:jc w:val="both"/>
        <w:rPr>
          <w:rFonts w:cs="Calibri"/>
          <w:b/>
          <w:szCs w:val="20"/>
        </w:rPr>
      </w:pPr>
      <w:r>
        <w:rPr>
          <w:rFonts w:cs="Calibri"/>
          <w:b/>
          <w:szCs w:val="20"/>
        </w:rPr>
        <w:lastRenderedPageBreak/>
        <w:t>References</w:t>
      </w:r>
    </w:p>
    <w:p w:rsidR="00910283" w:rsidRPr="003C1B97" w:rsidRDefault="00910283" w:rsidP="000D1216">
      <w:pPr>
        <w:pStyle w:val="ListParagraph"/>
        <w:spacing w:before="120" w:after="120" w:line="360" w:lineRule="auto"/>
        <w:rPr>
          <w:rFonts w:eastAsia="SimSun"/>
          <w:b/>
          <w:color w:val="000000"/>
        </w:rPr>
      </w:pPr>
    </w:p>
    <w:p w:rsidR="00910283" w:rsidRDefault="00910283" w:rsidP="000D1216">
      <w:pPr>
        <w:pStyle w:val="ListParagraph"/>
        <w:spacing w:before="120" w:after="120" w:line="360" w:lineRule="auto"/>
        <w:ind w:left="1890" w:hanging="1170"/>
        <w:jc w:val="both"/>
        <w:rPr>
          <w:rFonts w:eastAsia="SimSun"/>
          <w:color w:val="000000"/>
        </w:rPr>
      </w:pPr>
      <w:proofErr w:type="spellStart"/>
      <w:r>
        <w:rPr>
          <w:rFonts w:eastAsia="SimSun"/>
          <w:color w:val="000000"/>
        </w:rPr>
        <w:t>Augst</w:t>
      </w:r>
      <w:proofErr w:type="spellEnd"/>
      <w:r>
        <w:rPr>
          <w:rFonts w:eastAsia="SimSun"/>
          <w:color w:val="000000"/>
        </w:rPr>
        <w:t xml:space="preserve">, T. K. (2008); Institution of Reading Public Libraries, Journal of Library &amp; Information Technology, </w:t>
      </w:r>
      <w:proofErr w:type="spellStart"/>
      <w:r>
        <w:rPr>
          <w:rFonts w:eastAsia="SimSun"/>
          <w:color w:val="000000"/>
        </w:rPr>
        <w:t>Massauchusetts</w:t>
      </w:r>
      <w:proofErr w:type="spellEnd"/>
      <w:r>
        <w:rPr>
          <w:rFonts w:eastAsia="SimSun"/>
          <w:color w:val="000000"/>
        </w:rPr>
        <w:t xml:space="preserve"> Press, Amherst: MA 3 (5), 148- 153.</w:t>
      </w:r>
    </w:p>
    <w:p w:rsidR="00910283" w:rsidRDefault="00910283" w:rsidP="000D1216">
      <w:pPr>
        <w:pStyle w:val="ListParagraph"/>
        <w:spacing w:before="120" w:after="120" w:line="360" w:lineRule="auto"/>
        <w:ind w:left="1890" w:hanging="1170"/>
        <w:jc w:val="both"/>
        <w:rPr>
          <w:rFonts w:eastAsia="SimSun"/>
          <w:color w:val="000000"/>
        </w:rPr>
      </w:pPr>
      <w:proofErr w:type="spellStart"/>
      <w:r>
        <w:rPr>
          <w:rFonts w:eastAsia="SimSun"/>
          <w:color w:val="000000"/>
        </w:rPr>
        <w:t>Aizebeoku</w:t>
      </w:r>
      <w:proofErr w:type="spellEnd"/>
      <w:r>
        <w:rPr>
          <w:rFonts w:eastAsia="SimSun"/>
          <w:color w:val="000000"/>
        </w:rPr>
        <w:t>, A.P. (2009) Global Warming and Climate Change: Realities, Uncertainties and Measures, Journal of Physical Sciences 4 (13) 868- 879</w:t>
      </w:r>
    </w:p>
    <w:p w:rsidR="00910283" w:rsidRDefault="00910283" w:rsidP="000D1216">
      <w:pPr>
        <w:pStyle w:val="ListParagraph"/>
        <w:spacing w:before="120" w:after="120" w:line="360" w:lineRule="auto"/>
        <w:ind w:left="1890" w:hanging="1170"/>
        <w:jc w:val="both"/>
        <w:rPr>
          <w:rFonts w:eastAsia="SimSun"/>
          <w:color w:val="000000"/>
        </w:rPr>
      </w:pPr>
      <w:r>
        <w:rPr>
          <w:rFonts w:eastAsia="SimSun"/>
          <w:color w:val="000000"/>
        </w:rPr>
        <w:t xml:space="preserve">Anjali, G &amp; </w:t>
      </w:r>
      <w:proofErr w:type="spellStart"/>
      <w:r>
        <w:rPr>
          <w:rFonts w:eastAsia="SimSun"/>
          <w:color w:val="000000"/>
        </w:rPr>
        <w:t>Ranjana</w:t>
      </w:r>
      <w:proofErr w:type="spellEnd"/>
      <w:r>
        <w:rPr>
          <w:rFonts w:eastAsia="SimSun"/>
          <w:color w:val="000000"/>
        </w:rPr>
        <w:t xml:space="preserve">, B (2012); Causes and Consequences of global warming; Journal of Life Sciences, Bio- Technology &amp; </w:t>
      </w:r>
      <w:proofErr w:type="spellStart"/>
      <w:r>
        <w:rPr>
          <w:rFonts w:eastAsia="SimSun"/>
          <w:color w:val="000000"/>
        </w:rPr>
        <w:t>Pharma</w:t>
      </w:r>
      <w:proofErr w:type="spellEnd"/>
      <w:r>
        <w:rPr>
          <w:rFonts w:eastAsia="SimSun"/>
          <w:color w:val="000000"/>
        </w:rPr>
        <w:t xml:space="preserve"> Research, 2 (4) 168- 174.</w:t>
      </w:r>
    </w:p>
    <w:p w:rsidR="00E0345F" w:rsidRDefault="00E0345F" w:rsidP="000D1216">
      <w:pPr>
        <w:pStyle w:val="ListParagraph"/>
        <w:spacing w:before="120" w:after="120" w:line="360" w:lineRule="auto"/>
        <w:ind w:left="1890" w:hanging="1170"/>
        <w:jc w:val="both"/>
        <w:rPr>
          <w:rFonts w:eastAsia="SimSun"/>
          <w:color w:val="000000"/>
        </w:rPr>
      </w:pPr>
      <w:r>
        <w:t xml:space="preserve">Gray, </w:t>
      </w:r>
      <w:r w:rsidR="00DB2C90">
        <w:t xml:space="preserve">M, </w:t>
      </w:r>
      <w:proofErr w:type="spellStart"/>
      <w:r w:rsidR="00DB2C90">
        <w:t>Beatlie</w:t>
      </w:r>
      <w:proofErr w:type="spellEnd"/>
      <w:r w:rsidR="00DB2C90">
        <w:t xml:space="preserve"> &amp; </w:t>
      </w:r>
      <w:proofErr w:type="spellStart"/>
      <w:r w:rsidR="00DB2C90">
        <w:t>Chritine</w:t>
      </w:r>
      <w:proofErr w:type="spellEnd"/>
      <w:r w:rsidR="00DB2C90">
        <w:t xml:space="preserve"> </w:t>
      </w:r>
      <w:proofErr w:type="spellStart"/>
      <w:r w:rsidR="00DB2C90">
        <w:t>Esssen</w:t>
      </w:r>
      <w:proofErr w:type="spellEnd"/>
      <w:r w:rsidR="00DB2C90">
        <w:t xml:space="preserve"> </w:t>
      </w:r>
      <w:r w:rsidR="00785EAF">
        <w:t>(</w:t>
      </w:r>
      <w:r>
        <w:t>2001</w:t>
      </w:r>
      <w:r w:rsidR="00785EAF">
        <w:t>)</w:t>
      </w:r>
      <w:r w:rsidR="00F9457E">
        <w:t>.The</w:t>
      </w:r>
      <w:r w:rsidR="00DB2C90">
        <w:t xml:space="preserve"> Industrial Effluents: Carbon Dioxide Capture &amp; Sequestration; Journal of Energy and Environment, 237(2) 306-323.</w:t>
      </w:r>
    </w:p>
    <w:p w:rsidR="00910283" w:rsidRDefault="00910283" w:rsidP="000D1216">
      <w:pPr>
        <w:pStyle w:val="ListParagraph"/>
        <w:spacing w:before="120" w:after="120" w:line="360" w:lineRule="auto"/>
        <w:ind w:left="1890" w:hanging="1170"/>
        <w:jc w:val="both"/>
        <w:rPr>
          <w:rFonts w:eastAsia="SimSun"/>
          <w:color w:val="000000"/>
        </w:rPr>
      </w:pPr>
      <w:proofErr w:type="spellStart"/>
      <w:r>
        <w:rPr>
          <w:rFonts w:eastAsia="SimSun"/>
          <w:color w:val="000000"/>
        </w:rPr>
        <w:t>Goodale</w:t>
      </w:r>
      <w:proofErr w:type="spellEnd"/>
      <w:r>
        <w:rPr>
          <w:rFonts w:eastAsia="SimSun"/>
          <w:color w:val="000000"/>
        </w:rPr>
        <w:t xml:space="preserve">, C.L., </w:t>
      </w:r>
      <w:proofErr w:type="spellStart"/>
      <w:r>
        <w:rPr>
          <w:rFonts w:eastAsia="SimSun"/>
          <w:color w:val="000000"/>
        </w:rPr>
        <w:t>Schimel</w:t>
      </w:r>
      <w:proofErr w:type="spellEnd"/>
      <w:r>
        <w:rPr>
          <w:rFonts w:eastAsia="SimSun"/>
          <w:color w:val="000000"/>
        </w:rPr>
        <w:t>, D., Field, C.B., (2001) “Consistent Land and Atmosphere: Carbon Sink Estimates” Journal of Sciences, Milan Press Ltd., 6 (4)292- 231</w:t>
      </w:r>
      <w:r w:rsidR="007453C6">
        <w:rPr>
          <w:rFonts w:eastAsia="SimSun"/>
          <w:color w:val="000000"/>
        </w:rPr>
        <w:t>.</w:t>
      </w:r>
    </w:p>
    <w:p w:rsidR="00785EAF" w:rsidRDefault="00344ED3" w:rsidP="000D1216">
      <w:pPr>
        <w:pStyle w:val="ListParagraph"/>
        <w:spacing w:before="120" w:after="120" w:line="360" w:lineRule="auto"/>
        <w:ind w:left="1890" w:hanging="1170"/>
        <w:jc w:val="both"/>
        <w:rPr>
          <w:rFonts w:eastAsia="SimSun"/>
          <w:color w:val="000000"/>
        </w:rPr>
      </w:pPr>
      <w:r>
        <w:t>Houghton, J.T., Ding, D.J, Griggs, M</w:t>
      </w:r>
      <w:r w:rsidR="00785EAF" w:rsidRPr="007B394E">
        <w:t xml:space="preserve">, </w:t>
      </w:r>
      <w:r w:rsidR="00785EAF">
        <w:t>(</w:t>
      </w:r>
      <w:r w:rsidR="00785EAF" w:rsidRPr="007B394E">
        <w:t>2001</w:t>
      </w:r>
      <w:r w:rsidR="00785EAF">
        <w:t>)</w:t>
      </w:r>
      <w:r>
        <w:t xml:space="preserve">; Comprehensive Report on </w:t>
      </w:r>
      <w:r w:rsidR="00DB2C90">
        <w:t>“Climate</w:t>
      </w:r>
      <w:r>
        <w:t xml:space="preserve"> Change Variability </w:t>
      </w:r>
      <w:r w:rsidR="00F9457E">
        <w:t>2001”</w:t>
      </w:r>
      <w:r>
        <w:t xml:space="preserve">The Scientific Basis.  Cambridge University Press, Edinburg Building, Cambridge CB2, 2Ru, United </w:t>
      </w:r>
      <w:proofErr w:type="spellStart"/>
      <w:r>
        <w:t>Kindom</w:t>
      </w:r>
      <w:proofErr w:type="spellEnd"/>
      <w:r>
        <w:t>, http: www.cambridge.org</w:t>
      </w:r>
    </w:p>
    <w:p w:rsidR="007453C6" w:rsidRDefault="007453C6" w:rsidP="000D1216">
      <w:pPr>
        <w:pStyle w:val="ListParagraph"/>
        <w:spacing w:before="120" w:after="120" w:line="360" w:lineRule="auto"/>
        <w:ind w:left="1890" w:hanging="1170"/>
        <w:jc w:val="both"/>
        <w:rPr>
          <w:rFonts w:eastAsia="SimSun"/>
          <w:color w:val="000000"/>
        </w:rPr>
      </w:pPr>
      <w:proofErr w:type="spellStart"/>
      <w:r>
        <w:rPr>
          <w:rFonts w:eastAsia="SimSun"/>
          <w:color w:val="000000"/>
        </w:rPr>
        <w:t>Luterbacher</w:t>
      </w:r>
      <w:proofErr w:type="spellEnd"/>
      <w:r>
        <w:rPr>
          <w:rFonts w:eastAsia="SimSun"/>
          <w:color w:val="000000"/>
        </w:rPr>
        <w:t xml:space="preserve">, J.D., Dietrich, H., </w:t>
      </w:r>
      <w:proofErr w:type="spellStart"/>
      <w:r>
        <w:rPr>
          <w:rFonts w:eastAsia="SimSun"/>
          <w:color w:val="000000"/>
        </w:rPr>
        <w:t>Wanner</w:t>
      </w:r>
      <w:proofErr w:type="spellEnd"/>
      <w:r>
        <w:rPr>
          <w:rFonts w:eastAsia="SimSun"/>
          <w:color w:val="000000"/>
        </w:rPr>
        <w:t xml:space="preserve">, B, (2004) </w:t>
      </w:r>
      <w:r w:rsidR="00F37469">
        <w:rPr>
          <w:rFonts w:eastAsia="SimSun"/>
          <w:color w:val="000000"/>
        </w:rPr>
        <w:t>“European</w:t>
      </w:r>
      <w:r>
        <w:rPr>
          <w:rFonts w:eastAsia="SimSun"/>
          <w:color w:val="000000"/>
        </w:rPr>
        <w:t xml:space="preserve"> Seasonal and Annual Temperature Variability, Trends and Extremes; Journal of Science, 30 (3) 1499- 1503</w:t>
      </w:r>
      <w:r w:rsidR="00F37469">
        <w:rPr>
          <w:rFonts w:eastAsia="SimSun"/>
          <w:color w:val="000000"/>
        </w:rPr>
        <w:t>.</w:t>
      </w:r>
    </w:p>
    <w:p w:rsidR="00F37469" w:rsidRDefault="00F37469" w:rsidP="000D1216">
      <w:pPr>
        <w:pStyle w:val="ListParagraph"/>
        <w:spacing w:before="120" w:after="120" w:line="360" w:lineRule="auto"/>
        <w:ind w:left="1890" w:hanging="1170"/>
        <w:jc w:val="both"/>
        <w:rPr>
          <w:rFonts w:eastAsia="SimSun"/>
          <w:color w:val="000000"/>
        </w:rPr>
      </w:pPr>
      <w:r>
        <w:rPr>
          <w:rFonts w:eastAsia="SimSun"/>
          <w:color w:val="000000"/>
        </w:rPr>
        <w:t>Ray, V.R. (2001); The Causes of Global warming, Journal of Energy and Environment; 1 (1), 613-629</w:t>
      </w:r>
    </w:p>
    <w:p w:rsidR="00F37469" w:rsidRDefault="00F37469" w:rsidP="000D1216">
      <w:pPr>
        <w:pStyle w:val="ListParagraph"/>
        <w:spacing w:before="120" w:after="120" w:line="360" w:lineRule="auto"/>
        <w:ind w:left="1890" w:hanging="1170"/>
        <w:jc w:val="both"/>
        <w:rPr>
          <w:rFonts w:eastAsia="SimSun"/>
          <w:color w:val="000000"/>
        </w:rPr>
      </w:pPr>
      <w:proofErr w:type="spellStart"/>
      <w:r>
        <w:rPr>
          <w:rFonts w:eastAsia="SimSun"/>
          <w:color w:val="000000"/>
        </w:rPr>
        <w:t>Sivakumaran</w:t>
      </w:r>
      <w:proofErr w:type="spellEnd"/>
      <w:r>
        <w:rPr>
          <w:rFonts w:eastAsia="SimSun"/>
          <w:color w:val="000000"/>
        </w:rPr>
        <w:t>, S (2015); Global warming and Climate Change: Causes, Impacts and Mitigation, Research Gate</w:t>
      </w:r>
    </w:p>
    <w:p w:rsidR="00FD7DA5" w:rsidRPr="00BC4049" w:rsidRDefault="007A1E8B" w:rsidP="007A1E8B">
      <w:pPr>
        <w:pStyle w:val="ListParagraph"/>
        <w:spacing w:before="120" w:after="120" w:line="360" w:lineRule="auto"/>
        <w:ind w:left="1890" w:hanging="1170"/>
        <w:jc w:val="both"/>
        <w:rPr>
          <w:noProof/>
          <w:szCs w:val="24"/>
        </w:rPr>
      </w:pPr>
      <w:r>
        <w:rPr>
          <w:rFonts w:eastAsia="SimSun"/>
          <w:color w:val="000000"/>
        </w:rPr>
        <w:t>SOAS (2021); Climate Change and Development Challenges. Available on http://www.soas.ac.uk/cedep-demos/000_CCD_K</w:t>
      </w:r>
    </w:p>
    <w:p w:rsidR="00FD7DA5" w:rsidRDefault="00FD7DA5" w:rsidP="00FD7DA5">
      <w:pPr>
        <w:jc w:val="both"/>
      </w:pPr>
    </w:p>
    <w:p w:rsidR="00FD7DA5" w:rsidRPr="00BF3012" w:rsidRDefault="00FD7DA5" w:rsidP="00497065">
      <w:pPr>
        <w:spacing w:after="240"/>
        <w:jc w:val="both"/>
        <w:rPr>
          <w:rFonts w:cs="Calibri"/>
        </w:rPr>
      </w:pPr>
    </w:p>
    <w:sectPr w:rsidR="00FD7DA5" w:rsidRPr="00BF3012" w:rsidSect="00770A23">
      <w:headerReference w:type="default" r:id="rId10"/>
      <w:type w:val="continuous"/>
      <w:pgSz w:w="11909" w:h="16834" w:code="9"/>
      <w:pgMar w:top="1440" w:right="1152" w:bottom="864"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A5E" w:rsidRDefault="00060A5E" w:rsidP="00D1732D">
      <w:r>
        <w:separator/>
      </w:r>
    </w:p>
  </w:endnote>
  <w:endnote w:type="continuationSeparator" w:id="0">
    <w:p w:rsidR="00060A5E" w:rsidRDefault="00060A5E" w:rsidP="00D1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dvGulliv-I">
    <w:altName w:val="Segoe Print"/>
    <w:charset w:val="00"/>
    <w:family w:val="auto"/>
    <w:pitch w:val="default"/>
    <w:sig w:usb0="00000000" w:usb1="00000000" w:usb2="00000000" w:usb3="00000000" w:csb0="00000001" w:csb1="00000000"/>
  </w:font>
  <w:font w:name="AdvGulliv-R">
    <w:altName w:val="Segoe Print"/>
    <w:charset w:val="00"/>
    <w:family w:val="auto"/>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A5E" w:rsidRDefault="00060A5E" w:rsidP="00D1732D">
      <w:r>
        <w:separator/>
      </w:r>
    </w:p>
  </w:footnote>
  <w:footnote w:type="continuationSeparator" w:id="0">
    <w:p w:rsidR="00060A5E" w:rsidRDefault="00060A5E" w:rsidP="00D17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B7D" w:rsidRPr="00A34C23" w:rsidRDefault="00463B7D">
    <w:pPr>
      <w:pStyle w:val="Header"/>
      <w:jc w:val="right"/>
      <w:rPr>
        <w:sz w:val="22"/>
      </w:rPr>
    </w:pPr>
  </w:p>
  <w:p w:rsidR="00463B7D" w:rsidRPr="00A34C23" w:rsidRDefault="006B1125" w:rsidP="00CE1260">
    <w:pPr>
      <w:pStyle w:val="Header"/>
      <w:jc w:val="center"/>
      <w:rPr>
        <w:sz w:val="44"/>
      </w:rPr>
    </w:pPr>
    <w:r>
      <w:rPr>
        <w:sz w:val="22"/>
        <w:szCs w:val="12"/>
      </w:rPr>
      <w:t>Journal of</w:t>
    </w:r>
    <w:r w:rsidR="00EB1585">
      <w:rPr>
        <w:sz w:val="22"/>
        <w:szCs w:val="12"/>
      </w:rPr>
      <w:t xml:space="preserve"> Energy Technology and Environment</w:t>
    </w:r>
    <w:r w:rsidR="00105624">
      <w:rPr>
        <w:sz w:val="22"/>
        <w:szCs w:val="12"/>
      </w:rPr>
      <w:t xml:space="preserve"> 2</w:t>
    </w:r>
    <w:r w:rsidR="00463B7D" w:rsidRPr="00A34C23">
      <w:rPr>
        <w:sz w:val="22"/>
        <w:szCs w:val="12"/>
      </w:rPr>
      <w:t xml:space="preserve">(1) </w:t>
    </w:r>
    <w:r w:rsidR="00EB1585">
      <w:rPr>
        <w:sz w:val="22"/>
        <w:szCs w:val="12"/>
      </w:rPr>
      <w:t>2019</w:t>
    </w:r>
    <w:r w:rsidR="00463B7D" w:rsidRPr="00A34C23">
      <w:rPr>
        <w:sz w:val="22"/>
        <w:szCs w:val="12"/>
      </w:rPr>
      <w:t xml:space="preserve"> pp. 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B7D" w:rsidRDefault="00463B7D">
    <w:pPr>
      <w:pStyle w:val="Header"/>
      <w:jc w:val="right"/>
    </w:pPr>
  </w:p>
  <w:p w:rsidR="00F167F7" w:rsidRDefault="00F167F7" w:rsidP="003E5C1C">
    <w:pPr>
      <w:pStyle w:val="Header"/>
      <w:jc w:val="center"/>
      <w:rPr>
        <w:sz w:val="20"/>
        <w:szCs w:val="12"/>
      </w:rPr>
    </w:pPr>
    <w:r>
      <w:rPr>
        <w:sz w:val="20"/>
        <w:szCs w:val="12"/>
      </w:rPr>
      <w:t>A.B. Author e</w:t>
    </w:r>
    <w:r w:rsidR="00463B7D" w:rsidRPr="00CE1260">
      <w:rPr>
        <w:sz w:val="20"/>
        <w:szCs w:val="12"/>
      </w:rPr>
      <w:t>t</w:t>
    </w:r>
    <w:r w:rsidR="00463B7D">
      <w:rPr>
        <w:sz w:val="20"/>
        <w:szCs w:val="12"/>
      </w:rPr>
      <w:t xml:space="preserve"> </w:t>
    </w:r>
    <w:r w:rsidR="00463B7D" w:rsidRPr="00CE1260">
      <w:rPr>
        <w:sz w:val="20"/>
        <w:szCs w:val="12"/>
      </w:rPr>
      <w:t>al.</w:t>
    </w:r>
    <w:r w:rsidR="00463B7D">
      <w:rPr>
        <w:sz w:val="20"/>
        <w:szCs w:val="12"/>
      </w:rPr>
      <w:t xml:space="preserve"> </w:t>
    </w:r>
    <w:r w:rsidR="00463B7D" w:rsidRPr="00CE1260">
      <w:rPr>
        <w:sz w:val="20"/>
        <w:szCs w:val="12"/>
      </w:rPr>
      <w:t xml:space="preserve">/ </w:t>
    </w:r>
    <w:r w:rsidR="00EB1585">
      <w:rPr>
        <w:sz w:val="22"/>
        <w:szCs w:val="12"/>
      </w:rPr>
      <w:t>Journal of Energy Technology and Environment</w:t>
    </w:r>
  </w:p>
  <w:p w:rsidR="00463B7D" w:rsidRPr="00CE1260" w:rsidRDefault="00105624" w:rsidP="00F167F7">
    <w:pPr>
      <w:pStyle w:val="Header"/>
      <w:spacing w:after="240"/>
      <w:jc w:val="center"/>
      <w:rPr>
        <w:sz w:val="52"/>
      </w:rPr>
    </w:pPr>
    <w:r>
      <w:rPr>
        <w:sz w:val="20"/>
        <w:szCs w:val="12"/>
      </w:rPr>
      <w:t>2</w:t>
    </w:r>
    <w:r w:rsidR="00463B7D">
      <w:rPr>
        <w:sz w:val="20"/>
        <w:szCs w:val="12"/>
      </w:rPr>
      <w:t xml:space="preserve">(1) </w:t>
    </w:r>
    <w:r w:rsidR="00EB1585">
      <w:rPr>
        <w:sz w:val="20"/>
        <w:szCs w:val="12"/>
      </w:rPr>
      <w:t>2019</w:t>
    </w:r>
    <w:r w:rsidR="00463B7D">
      <w:rPr>
        <w:sz w:val="20"/>
        <w:szCs w:val="12"/>
      </w:rPr>
      <w:t xml:space="preserve"> pp</w:t>
    </w:r>
    <w:r>
      <w:rPr>
        <w:sz w:val="20"/>
        <w:szCs w:val="12"/>
      </w:rPr>
      <w:t>.</w:t>
    </w:r>
    <w:r w:rsidR="00463B7D">
      <w:rPr>
        <w:sz w:val="20"/>
        <w:szCs w:val="12"/>
      </w:rPr>
      <w:t xml:space="preserve"> 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D4692"/>
    <w:multiLevelType w:val="hybridMultilevel"/>
    <w:tmpl w:val="F626D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A9D61BF"/>
    <w:multiLevelType w:val="hybridMultilevel"/>
    <w:tmpl w:val="34F87A06"/>
    <w:lvl w:ilvl="0" w:tplc="BEB83310">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23B0590E"/>
    <w:multiLevelType w:val="hybridMultilevel"/>
    <w:tmpl w:val="68FC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570AE"/>
    <w:multiLevelType w:val="hybridMultilevel"/>
    <w:tmpl w:val="2EBA0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4EB30B3"/>
    <w:multiLevelType w:val="hybridMultilevel"/>
    <w:tmpl w:val="20B87E92"/>
    <w:lvl w:ilvl="0" w:tplc="7B0E55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7A7279"/>
    <w:multiLevelType w:val="hybridMultilevel"/>
    <w:tmpl w:val="857AF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F35397"/>
    <w:multiLevelType w:val="hybridMultilevel"/>
    <w:tmpl w:val="50289B94"/>
    <w:lvl w:ilvl="0" w:tplc="AC327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A2140C"/>
    <w:multiLevelType w:val="multilevel"/>
    <w:tmpl w:val="78921F3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15470DA"/>
    <w:multiLevelType w:val="hybridMultilevel"/>
    <w:tmpl w:val="50289B94"/>
    <w:lvl w:ilvl="0" w:tplc="AC327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6F19F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5"/>
  </w:num>
  <w:num w:numId="6">
    <w:abstractNumId w:val="8"/>
  </w:num>
  <w:num w:numId="7">
    <w:abstractNumId w:val="9"/>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wtzAyNze3MDM0NDJT0lEKTi0uzszPAykwNK4FAKFfj7EtAAAA"/>
  </w:docVars>
  <w:rsids>
    <w:rsidRoot w:val="00AA657C"/>
    <w:rsid w:val="00013C54"/>
    <w:rsid w:val="00023F4D"/>
    <w:rsid w:val="000327B5"/>
    <w:rsid w:val="000461DD"/>
    <w:rsid w:val="00051946"/>
    <w:rsid w:val="0005454E"/>
    <w:rsid w:val="00056B79"/>
    <w:rsid w:val="00060A5E"/>
    <w:rsid w:val="00063256"/>
    <w:rsid w:val="00071B8D"/>
    <w:rsid w:val="000763F1"/>
    <w:rsid w:val="00080772"/>
    <w:rsid w:val="00081A3C"/>
    <w:rsid w:val="0009675D"/>
    <w:rsid w:val="000B3D2C"/>
    <w:rsid w:val="000B4552"/>
    <w:rsid w:val="000B4839"/>
    <w:rsid w:val="000C199E"/>
    <w:rsid w:val="000D1216"/>
    <w:rsid w:val="000D6A21"/>
    <w:rsid w:val="000E43BC"/>
    <w:rsid w:val="0010130F"/>
    <w:rsid w:val="001015D1"/>
    <w:rsid w:val="00104BB8"/>
    <w:rsid w:val="00105624"/>
    <w:rsid w:val="0010688A"/>
    <w:rsid w:val="001103EA"/>
    <w:rsid w:val="001127BD"/>
    <w:rsid w:val="0011317B"/>
    <w:rsid w:val="00122F4C"/>
    <w:rsid w:val="001307FF"/>
    <w:rsid w:val="001308F7"/>
    <w:rsid w:val="00132540"/>
    <w:rsid w:val="00133A07"/>
    <w:rsid w:val="0013469E"/>
    <w:rsid w:val="001359E6"/>
    <w:rsid w:val="00137993"/>
    <w:rsid w:val="0014317A"/>
    <w:rsid w:val="00151953"/>
    <w:rsid w:val="0018199A"/>
    <w:rsid w:val="001A207C"/>
    <w:rsid w:val="001B07C2"/>
    <w:rsid w:val="001B38B3"/>
    <w:rsid w:val="001C2311"/>
    <w:rsid w:val="001C7409"/>
    <w:rsid w:val="002033B3"/>
    <w:rsid w:val="00205580"/>
    <w:rsid w:val="0024234F"/>
    <w:rsid w:val="00246AA0"/>
    <w:rsid w:val="00266604"/>
    <w:rsid w:val="00270DBF"/>
    <w:rsid w:val="00271790"/>
    <w:rsid w:val="002843EF"/>
    <w:rsid w:val="002848CA"/>
    <w:rsid w:val="00285764"/>
    <w:rsid w:val="0028722B"/>
    <w:rsid w:val="0029166D"/>
    <w:rsid w:val="002B31B2"/>
    <w:rsid w:val="002D2FF1"/>
    <w:rsid w:val="002F0E1D"/>
    <w:rsid w:val="002F14FC"/>
    <w:rsid w:val="002F4DC9"/>
    <w:rsid w:val="003100BF"/>
    <w:rsid w:val="00313033"/>
    <w:rsid w:val="00314678"/>
    <w:rsid w:val="0032373B"/>
    <w:rsid w:val="003402D9"/>
    <w:rsid w:val="00341DC0"/>
    <w:rsid w:val="00343041"/>
    <w:rsid w:val="00344ED3"/>
    <w:rsid w:val="003538C8"/>
    <w:rsid w:val="00355247"/>
    <w:rsid w:val="00363CEA"/>
    <w:rsid w:val="00375793"/>
    <w:rsid w:val="003852AC"/>
    <w:rsid w:val="00387AC9"/>
    <w:rsid w:val="00390765"/>
    <w:rsid w:val="00391A43"/>
    <w:rsid w:val="00392B65"/>
    <w:rsid w:val="0039764C"/>
    <w:rsid w:val="003A0CB0"/>
    <w:rsid w:val="003A2925"/>
    <w:rsid w:val="003A77BD"/>
    <w:rsid w:val="003B2F1B"/>
    <w:rsid w:val="003C3D47"/>
    <w:rsid w:val="003D73E0"/>
    <w:rsid w:val="003E0768"/>
    <w:rsid w:val="003E42DE"/>
    <w:rsid w:val="003E5C1C"/>
    <w:rsid w:val="003F011D"/>
    <w:rsid w:val="003F45CD"/>
    <w:rsid w:val="003F6236"/>
    <w:rsid w:val="00404795"/>
    <w:rsid w:val="00404AEC"/>
    <w:rsid w:val="00405C66"/>
    <w:rsid w:val="004123AB"/>
    <w:rsid w:val="00414AA8"/>
    <w:rsid w:val="00430A88"/>
    <w:rsid w:val="0043602F"/>
    <w:rsid w:val="00441769"/>
    <w:rsid w:val="00452A1B"/>
    <w:rsid w:val="00455806"/>
    <w:rsid w:val="00457BFA"/>
    <w:rsid w:val="004614E8"/>
    <w:rsid w:val="00463B7D"/>
    <w:rsid w:val="00467DF1"/>
    <w:rsid w:val="0047506D"/>
    <w:rsid w:val="00477C2D"/>
    <w:rsid w:val="00486687"/>
    <w:rsid w:val="00492BA6"/>
    <w:rsid w:val="00493B98"/>
    <w:rsid w:val="004965A1"/>
    <w:rsid w:val="00497065"/>
    <w:rsid w:val="004B798C"/>
    <w:rsid w:val="004E0781"/>
    <w:rsid w:val="004E1E16"/>
    <w:rsid w:val="004E2CC5"/>
    <w:rsid w:val="004E3D0B"/>
    <w:rsid w:val="00507116"/>
    <w:rsid w:val="005225A5"/>
    <w:rsid w:val="00537C10"/>
    <w:rsid w:val="00541525"/>
    <w:rsid w:val="005465BB"/>
    <w:rsid w:val="0055486D"/>
    <w:rsid w:val="00560092"/>
    <w:rsid w:val="00586DF8"/>
    <w:rsid w:val="00594C48"/>
    <w:rsid w:val="00597AB9"/>
    <w:rsid w:val="00597BAC"/>
    <w:rsid w:val="005A00C8"/>
    <w:rsid w:val="005E0044"/>
    <w:rsid w:val="005F2CA8"/>
    <w:rsid w:val="006028AC"/>
    <w:rsid w:val="00607E82"/>
    <w:rsid w:val="00613E85"/>
    <w:rsid w:val="00622D96"/>
    <w:rsid w:val="006272A2"/>
    <w:rsid w:val="00627BE9"/>
    <w:rsid w:val="00642B86"/>
    <w:rsid w:val="00650F04"/>
    <w:rsid w:val="00656191"/>
    <w:rsid w:val="0066141D"/>
    <w:rsid w:val="006639BA"/>
    <w:rsid w:val="00672FF5"/>
    <w:rsid w:val="0068783A"/>
    <w:rsid w:val="006B0200"/>
    <w:rsid w:val="006B1125"/>
    <w:rsid w:val="006B43ED"/>
    <w:rsid w:val="006B45C3"/>
    <w:rsid w:val="006C28B8"/>
    <w:rsid w:val="006C3114"/>
    <w:rsid w:val="006E073E"/>
    <w:rsid w:val="006E2704"/>
    <w:rsid w:val="006E68EE"/>
    <w:rsid w:val="006F1714"/>
    <w:rsid w:val="006F33FC"/>
    <w:rsid w:val="00711052"/>
    <w:rsid w:val="007112D8"/>
    <w:rsid w:val="007141D7"/>
    <w:rsid w:val="00716AB3"/>
    <w:rsid w:val="00717878"/>
    <w:rsid w:val="007207AD"/>
    <w:rsid w:val="00724AD1"/>
    <w:rsid w:val="00732497"/>
    <w:rsid w:val="007453C6"/>
    <w:rsid w:val="0074560F"/>
    <w:rsid w:val="007462AE"/>
    <w:rsid w:val="00747CAE"/>
    <w:rsid w:val="00770A23"/>
    <w:rsid w:val="007804B6"/>
    <w:rsid w:val="00785894"/>
    <w:rsid w:val="00785EAF"/>
    <w:rsid w:val="0079127D"/>
    <w:rsid w:val="00791AD1"/>
    <w:rsid w:val="00793A17"/>
    <w:rsid w:val="00797C41"/>
    <w:rsid w:val="00797FD7"/>
    <w:rsid w:val="007A021F"/>
    <w:rsid w:val="007A1E8B"/>
    <w:rsid w:val="007A5C99"/>
    <w:rsid w:val="007D2119"/>
    <w:rsid w:val="007D34C9"/>
    <w:rsid w:val="007D556C"/>
    <w:rsid w:val="007F3CD1"/>
    <w:rsid w:val="00800616"/>
    <w:rsid w:val="00803C63"/>
    <w:rsid w:val="00803FA6"/>
    <w:rsid w:val="008040AF"/>
    <w:rsid w:val="00807768"/>
    <w:rsid w:val="00810234"/>
    <w:rsid w:val="008206B2"/>
    <w:rsid w:val="00827275"/>
    <w:rsid w:val="00832B72"/>
    <w:rsid w:val="00832F08"/>
    <w:rsid w:val="008335AC"/>
    <w:rsid w:val="008434C2"/>
    <w:rsid w:val="008434F4"/>
    <w:rsid w:val="008440A1"/>
    <w:rsid w:val="0084434A"/>
    <w:rsid w:val="0084588E"/>
    <w:rsid w:val="0085561D"/>
    <w:rsid w:val="0086181B"/>
    <w:rsid w:val="0086189D"/>
    <w:rsid w:val="00870119"/>
    <w:rsid w:val="00872EAB"/>
    <w:rsid w:val="008739F9"/>
    <w:rsid w:val="00877AA3"/>
    <w:rsid w:val="00880B11"/>
    <w:rsid w:val="00887C47"/>
    <w:rsid w:val="00894D8E"/>
    <w:rsid w:val="008958D1"/>
    <w:rsid w:val="008B7C69"/>
    <w:rsid w:val="008C0EC8"/>
    <w:rsid w:val="008C4323"/>
    <w:rsid w:val="008D17E1"/>
    <w:rsid w:val="008E04F3"/>
    <w:rsid w:val="00910283"/>
    <w:rsid w:val="009443AC"/>
    <w:rsid w:val="009551A2"/>
    <w:rsid w:val="00961C92"/>
    <w:rsid w:val="00963011"/>
    <w:rsid w:val="00964421"/>
    <w:rsid w:val="00966705"/>
    <w:rsid w:val="00973E38"/>
    <w:rsid w:val="00982357"/>
    <w:rsid w:val="00992BFE"/>
    <w:rsid w:val="009A335A"/>
    <w:rsid w:val="009B4B09"/>
    <w:rsid w:val="009E0518"/>
    <w:rsid w:val="009E2838"/>
    <w:rsid w:val="009E466F"/>
    <w:rsid w:val="009E776D"/>
    <w:rsid w:val="009F2481"/>
    <w:rsid w:val="009F7E09"/>
    <w:rsid w:val="00A11C23"/>
    <w:rsid w:val="00A12E6F"/>
    <w:rsid w:val="00A14AA7"/>
    <w:rsid w:val="00A1565C"/>
    <w:rsid w:val="00A17A78"/>
    <w:rsid w:val="00A2632F"/>
    <w:rsid w:val="00A34C23"/>
    <w:rsid w:val="00A55EA0"/>
    <w:rsid w:val="00A61025"/>
    <w:rsid w:val="00A6120C"/>
    <w:rsid w:val="00A927C3"/>
    <w:rsid w:val="00A930CF"/>
    <w:rsid w:val="00AA176F"/>
    <w:rsid w:val="00AA657C"/>
    <w:rsid w:val="00AB111E"/>
    <w:rsid w:val="00AB2790"/>
    <w:rsid w:val="00AB564A"/>
    <w:rsid w:val="00AC268F"/>
    <w:rsid w:val="00AD1184"/>
    <w:rsid w:val="00AD3F4B"/>
    <w:rsid w:val="00AE08DB"/>
    <w:rsid w:val="00B06028"/>
    <w:rsid w:val="00B132EE"/>
    <w:rsid w:val="00B14901"/>
    <w:rsid w:val="00B16650"/>
    <w:rsid w:val="00B20B36"/>
    <w:rsid w:val="00B24F94"/>
    <w:rsid w:val="00B252B1"/>
    <w:rsid w:val="00B3333C"/>
    <w:rsid w:val="00B36E91"/>
    <w:rsid w:val="00B40BED"/>
    <w:rsid w:val="00B53B89"/>
    <w:rsid w:val="00B706BD"/>
    <w:rsid w:val="00B70A38"/>
    <w:rsid w:val="00B734D5"/>
    <w:rsid w:val="00BA79B5"/>
    <w:rsid w:val="00BC4049"/>
    <w:rsid w:val="00BD2557"/>
    <w:rsid w:val="00BE2143"/>
    <w:rsid w:val="00BE21D5"/>
    <w:rsid w:val="00BF2C56"/>
    <w:rsid w:val="00BF3012"/>
    <w:rsid w:val="00C004D7"/>
    <w:rsid w:val="00C005B8"/>
    <w:rsid w:val="00C030BB"/>
    <w:rsid w:val="00C04642"/>
    <w:rsid w:val="00C047B2"/>
    <w:rsid w:val="00C07B08"/>
    <w:rsid w:val="00C27D9D"/>
    <w:rsid w:val="00C36233"/>
    <w:rsid w:val="00C42C39"/>
    <w:rsid w:val="00C47CA6"/>
    <w:rsid w:val="00C50348"/>
    <w:rsid w:val="00C56B04"/>
    <w:rsid w:val="00C613E4"/>
    <w:rsid w:val="00C65FEB"/>
    <w:rsid w:val="00C71A09"/>
    <w:rsid w:val="00C75701"/>
    <w:rsid w:val="00C764E2"/>
    <w:rsid w:val="00C84409"/>
    <w:rsid w:val="00CA603D"/>
    <w:rsid w:val="00CA76CE"/>
    <w:rsid w:val="00CC256F"/>
    <w:rsid w:val="00CC5D24"/>
    <w:rsid w:val="00CD306E"/>
    <w:rsid w:val="00CE1260"/>
    <w:rsid w:val="00CF6AD3"/>
    <w:rsid w:val="00D05B3F"/>
    <w:rsid w:val="00D1705F"/>
    <w:rsid w:val="00D1732D"/>
    <w:rsid w:val="00D31D09"/>
    <w:rsid w:val="00D355FC"/>
    <w:rsid w:val="00D46080"/>
    <w:rsid w:val="00D628BA"/>
    <w:rsid w:val="00D65513"/>
    <w:rsid w:val="00D72266"/>
    <w:rsid w:val="00D77ACE"/>
    <w:rsid w:val="00D97F68"/>
    <w:rsid w:val="00DB0403"/>
    <w:rsid w:val="00DB2336"/>
    <w:rsid w:val="00DB2C90"/>
    <w:rsid w:val="00DC7254"/>
    <w:rsid w:val="00DC7A17"/>
    <w:rsid w:val="00DE7368"/>
    <w:rsid w:val="00DF34D0"/>
    <w:rsid w:val="00E0345F"/>
    <w:rsid w:val="00E05510"/>
    <w:rsid w:val="00E15F58"/>
    <w:rsid w:val="00E2062B"/>
    <w:rsid w:val="00E219B9"/>
    <w:rsid w:val="00E24483"/>
    <w:rsid w:val="00E41B0A"/>
    <w:rsid w:val="00E41C93"/>
    <w:rsid w:val="00E468DE"/>
    <w:rsid w:val="00E65534"/>
    <w:rsid w:val="00E6600D"/>
    <w:rsid w:val="00E70491"/>
    <w:rsid w:val="00E728FF"/>
    <w:rsid w:val="00E764D2"/>
    <w:rsid w:val="00E77CEE"/>
    <w:rsid w:val="00E824AA"/>
    <w:rsid w:val="00E839ED"/>
    <w:rsid w:val="00E84D7B"/>
    <w:rsid w:val="00E85CCB"/>
    <w:rsid w:val="00EA640E"/>
    <w:rsid w:val="00EB148B"/>
    <w:rsid w:val="00EB1585"/>
    <w:rsid w:val="00EB3BD8"/>
    <w:rsid w:val="00ED308D"/>
    <w:rsid w:val="00ED3EA9"/>
    <w:rsid w:val="00EE6420"/>
    <w:rsid w:val="00EF0108"/>
    <w:rsid w:val="00EF11E6"/>
    <w:rsid w:val="00F0004A"/>
    <w:rsid w:val="00F10288"/>
    <w:rsid w:val="00F1092D"/>
    <w:rsid w:val="00F167F7"/>
    <w:rsid w:val="00F237EE"/>
    <w:rsid w:val="00F2747B"/>
    <w:rsid w:val="00F31D9C"/>
    <w:rsid w:val="00F332C9"/>
    <w:rsid w:val="00F35BE2"/>
    <w:rsid w:val="00F37469"/>
    <w:rsid w:val="00F64EEE"/>
    <w:rsid w:val="00F66A80"/>
    <w:rsid w:val="00F83D25"/>
    <w:rsid w:val="00F92949"/>
    <w:rsid w:val="00F942C6"/>
    <w:rsid w:val="00F9457E"/>
    <w:rsid w:val="00FA72C6"/>
    <w:rsid w:val="00FB7333"/>
    <w:rsid w:val="00FD3276"/>
    <w:rsid w:val="00FD700D"/>
    <w:rsid w:val="00FD7DA5"/>
    <w:rsid w:val="00FE3F1E"/>
    <w:rsid w:val="00FE4833"/>
    <w:rsid w:val="00FE5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CB5E34-B0C8-4289-9C44-75EB8422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6233"/>
    <w:rPr>
      <w:color w:val="0000FF"/>
      <w:u w:val="single"/>
    </w:rPr>
  </w:style>
  <w:style w:type="paragraph" w:styleId="Header">
    <w:name w:val="header"/>
    <w:basedOn w:val="Normal"/>
    <w:link w:val="HeaderChar"/>
    <w:uiPriority w:val="99"/>
    <w:rsid w:val="00D1732D"/>
    <w:pPr>
      <w:tabs>
        <w:tab w:val="center" w:pos="4680"/>
        <w:tab w:val="right" w:pos="9360"/>
      </w:tabs>
    </w:pPr>
  </w:style>
  <w:style w:type="character" w:customStyle="1" w:styleId="HeaderChar">
    <w:name w:val="Header Char"/>
    <w:link w:val="Header"/>
    <w:uiPriority w:val="99"/>
    <w:rsid w:val="00D1732D"/>
    <w:rPr>
      <w:sz w:val="24"/>
      <w:szCs w:val="24"/>
    </w:rPr>
  </w:style>
  <w:style w:type="paragraph" w:styleId="Footer">
    <w:name w:val="footer"/>
    <w:basedOn w:val="Normal"/>
    <w:link w:val="FooterChar"/>
    <w:uiPriority w:val="99"/>
    <w:rsid w:val="00D1732D"/>
    <w:pPr>
      <w:tabs>
        <w:tab w:val="center" w:pos="4680"/>
        <w:tab w:val="right" w:pos="9360"/>
      </w:tabs>
    </w:pPr>
  </w:style>
  <w:style w:type="character" w:customStyle="1" w:styleId="FooterChar">
    <w:name w:val="Footer Char"/>
    <w:link w:val="Footer"/>
    <w:uiPriority w:val="99"/>
    <w:rsid w:val="00D1732D"/>
    <w:rPr>
      <w:sz w:val="24"/>
      <w:szCs w:val="24"/>
    </w:rPr>
  </w:style>
  <w:style w:type="paragraph" w:styleId="BalloonText">
    <w:name w:val="Balloon Text"/>
    <w:basedOn w:val="Normal"/>
    <w:link w:val="BalloonTextChar"/>
    <w:rsid w:val="0013469E"/>
    <w:rPr>
      <w:rFonts w:ascii="Tahoma" w:hAnsi="Tahoma"/>
      <w:sz w:val="16"/>
      <w:szCs w:val="16"/>
    </w:rPr>
  </w:style>
  <w:style w:type="character" w:customStyle="1" w:styleId="BalloonTextChar">
    <w:name w:val="Balloon Text Char"/>
    <w:link w:val="BalloonText"/>
    <w:rsid w:val="0013469E"/>
    <w:rPr>
      <w:rFonts w:ascii="Tahoma" w:hAnsi="Tahoma" w:cs="Tahoma"/>
      <w:sz w:val="16"/>
      <w:szCs w:val="16"/>
    </w:rPr>
  </w:style>
  <w:style w:type="table" w:styleId="TableGrid">
    <w:name w:val="Table Grid"/>
    <w:basedOn w:val="TableNormal"/>
    <w:uiPriority w:val="59"/>
    <w:rsid w:val="00613E8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11052"/>
    <w:pPr>
      <w:autoSpaceDE w:val="0"/>
      <w:autoSpaceDN w:val="0"/>
      <w:adjustRightInd w:val="0"/>
    </w:pPr>
    <w:rPr>
      <w:rFonts w:eastAsia="Calibri"/>
      <w:color w:val="000000"/>
      <w:sz w:val="24"/>
      <w:szCs w:val="24"/>
      <w:lang w:val="en-US" w:eastAsia="en-US"/>
    </w:rPr>
  </w:style>
  <w:style w:type="paragraph" w:styleId="NormalWeb">
    <w:name w:val="Normal (Web)"/>
    <w:basedOn w:val="Normal"/>
    <w:uiPriority w:val="99"/>
    <w:unhideWhenUsed/>
    <w:rsid w:val="008B7C69"/>
    <w:pPr>
      <w:spacing w:before="100" w:beforeAutospacing="1" w:after="100" w:afterAutospacing="1"/>
    </w:pPr>
  </w:style>
  <w:style w:type="paragraph" w:styleId="ListParagraph">
    <w:name w:val="List Paragraph"/>
    <w:basedOn w:val="Normal"/>
    <w:uiPriority w:val="99"/>
    <w:qFormat/>
    <w:rsid w:val="00E05510"/>
    <w:pPr>
      <w:spacing w:line="480" w:lineRule="auto"/>
      <w:ind w:left="720"/>
      <w:contextualSpacing/>
    </w:pPr>
    <w:rPr>
      <w:rFonts w:eastAsia="Calibri"/>
      <w:szCs w:val="22"/>
    </w:rPr>
  </w:style>
  <w:style w:type="paragraph" w:styleId="NoSpacing">
    <w:name w:val="No Spacing"/>
    <w:uiPriority w:val="1"/>
    <w:qFormat/>
    <w:rsid w:val="008958D1"/>
    <w:rPr>
      <w:rFonts w:ascii="Calibri" w:eastAsia="Calibri" w:hAnsi="Calibri"/>
      <w:sz w:val="22"/>
      <w:szCs w:val="22"/>
      <w:lang w:val="en-US" w:eastAsia="en-US"/>
    </w:rPr>
  </w:style>
  <w:style w:type="character" w:customStyle="1" w:styleId="StyleBookmanOldStyle1">
    <w:name w:val="Style Bookman Old Style1"/>
    <w:rsid w:val="003538C8"/>
    <w:rPr>
      <w:rFonts w:ascii="Bookman Old Style" w:hAnsi="Bookman Old Style" w:cs="Times New Roman" w:hint="default"/>
    </w:rPr>
  </w:style>
  <w:style w:type="character" w:styleId="PageNumber">
    <w:name w:val="page number"/>
    <w:basedOn w:val="DefaultParagraphFont"/>
    <w:rsid w:val="003538C8"/>
  </w:style>
  <w:style w:type="character" w:customStyle="1" w:styleId="algo-summary">
    <w:name w:val="algo-summary"/>
    <w:rsid w:val="004E3D0B"/>
  </w:style>
  <w:style w:type="paragraph" w:customStyle="1" w:styleId="Els-Affiliation">
    <w:name w:val="Els-Affiliation"/>
    <w:next w:val="Normal"/>
    <w:autoRedefine/>
    <w:rsid w:val="00EA640E"/>
    <w:pPr>
      <w:pBdr>
        <w:bottom w:val="single" w:sz="2" w:space="1" w:color="auto"/>
      </w:pBdr>
      <w:suppressAutoHyphens/>
      <w:spacing w:line="230" w:lineRule="exact"/>
    </w:pPr>
    <w:rPr>
      <w:rFonts w:eastAsia="SimSun"/>
      <w:i/>
      <w:noProof/>
      <w:sz w:val="16"/>
      <w:lang w:val="en-US" w:eastAsia="en-US"/>
    </w:rPr>
  </w:style>
  <w:style w:type="paragraph" w:customStyle="1" w:styleId="Els-Author">
    <w:name w:val="Els-Author"/>
    <w:next w:val="Normal"/>
    <w:autoRedefine/>
    <w:rsid w:val="00EA640E"/>
    <w:pPr>
      <w:keepNext/>
      <w:tabs>
        <w:tab w:val="center" w:pos="5189"/>
        <w:tab w:val="left" w:pos="9525"/>
      </w:tabs>
      <w:suppressAutoHyphens/>
      <w:spacing w:after="180" w:line="300" w:lineRule="exact"/>
      <w:jc w:val="both"/>
    </w:pPr>
    <w:rPr>
      <w:rFonts w:eastAsia="SimSun"/>
      <w:b/>
      <w:i/>
      <w:noProof/>
      <w:sz w:val="24"/>
      <w:szCs w:val="24"/>
      <w:lang w:val="en-US" w:eastAsia="en-US"/>
    </w:rPr>
  </w:style>
  <w:style w:type="character" w:customStyle="1" w:styleId="fontstyle01">
    <w:name w:val="fontstyle01"/>
    <w:basedOn w:val="DefaultParagraphFont"/>
    <w:rsid w:val="00497065"/>
    <w:rPr>
      <w:rFonts w:ascii="Calibri" w:hAnsi="Calibri" w:cs="Calibri" w:hint="default"/>
      <w:b w:val="0"/>
      <w:bCs w:val="0"/>
      <w:i w:val="0"/>
      <w:iCs w:val="0"/>
      <w:color w:val="000000"/>
      <w:sz w:val="24"/>
      <w:szCs w:val="24"/>
    </w:rPr>
  </w:style>
  <w:style w:type="paragraph" w:styleId="Bibliography">
    <w:name w:val="Bibliography"/>
    <w:basedOn w:val="Normal"/>
    <w:next w:val="Normal"/>
    <w:uiPriority w:val="37"/>
    <w:unhideWhenUsed/>
    <w:rsid w:val="001359E6"/>
    <w:pPr>
      <w:spacing w:after="160" w:line="259" w:lineRule="auto"/>
    </w:pPr>
    <w:rPr>
      <w:rFonts w:asciiTheme="minorHAnsi" w:eastAsiaTheme="minorHAnsi" w:hAnsiTheme="minorHAnsi" w:cstheme="minorBidi"/>
      <w:sz w:val="22"/>
      <w:szCs w:val="22"/>
    </w:rPr>
  </w:style>
  <w:style w:type="character" w:customStyle="1" w:styleId="fontstyle21">
    <w:name w:val="fontstyle21"/>
    <w:basedOn w:val="DefaultParagraphFont"/>
    <w:rsid w:val="001359E6"/>
    <w:rPr>
      <w:rFonts w:ascii="TimesNewRomanPS-ItalicMT" w:hAnsi="TimesNewRomanPS-ItalicMT" w:hint="default"/>
      <w:b w:val="0"/>
      <w:bCs w:val="0"/>
      <w:i/>
      <w:iCs/>
      <w:color w:val="000000"/>
      <w:sz w:val="24"/>
      <w:szCs w:val="24"/>
    </w:rPr>
  </w:style>
  <w:style w:type="character" w:customStyle="1" w:styleId="fontstyle31">
    <w:name w:val="fontstyle31"/>
    <w:basedOn w:val="DefaultParagraphFont"/>
    <w:rsid w:val="001359E6"/>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134481">
      <w:bodyDiv w:val="1"/>
      <w:marLeft w:val="0"/>
      <w:marRight w:val="0"/>
      <w:marTop w:val="0"/>
      <w:marBottom w:val="0"/>
      <w:divBdr>
        <w:top w:val="none" w:sz="0" w:space="0" w:color="auto"/>
        <w:left w:val="none" w:sz="0" w:space="0" w:color="auto"/>
        <w:bottom w:val="none" w:sz="0" w:space="0" w:color="auto"/>
        <w:right w:val="none" w:sz="0" w:space="0" w:color="auto"/>
      </w:divBdr>
    </w:div>
    <w:div w:id="542639055">
      <w:bodyDiv w:val="1"/>
      <w:marLeft w:val="0"/>
      <w:marRight w:val="0"/>
      <w:marTop w:val="0"/>
      <w:marBottom w:val="0"/>
      <w:divBdr>
        <w:top w:val="none" w:sz="0" w:space="0" w:color="auto"/>
        <w:left w:val="none" w:sz="0" w:space="0" w:color="auto"/>
        <w:bottom w:val="none" w:sz="0" w:space="0" w:color="auto"/>
        <w:right w:val="none" w:sz="0" w:space="0" w:color="auto"/>
      </w:divBdr>
    </w:div>
    <w:div w:id="1156261773">
      <w:bodyDiv w:val="1"/>
      <w:marLeft w:val="0"/>
      <w:marRight w:val="0"/>
      <w:marTop w:val="0"/>
      <w:marBottom w:val="0"/>
      <w:divBdr>
        <w:top w:val="none" w:sz="0" w:space="0" w:color="auto"/>
        <w:left w:val="none" w:sz="0" w:space="0" w:color="auto"/>
        <w:bottom w:val="none" w:sz="0" w:space="0" w:color="auto"/>
        <w:right w:val="none" w:sz="0" w:space="0" w:color="auto"/>
      </w:divBdr>
    </w:div>
    <w:div w:id="1174682993">
      <w:bodyDiv w:val="1"/>
      <w:marLeft w:val="0"/>
      <w:marRight w:val="0"/>
      <w:marTop w:val="0"/>
      <w:marBottom w:val="0"/>
      <w:divBdr>
        <w:top w:val="none" w:sz="0" w:space="0" w:color="auto"/>
        <w:left w:val="none" w:sz="0" w:space="0" w:color="auto"/>
        <w:bottom w:val="none" w:sz="0" w:space="0" w:color="auto"/>
        <w:right w:val="none" w:sz="0" w:space="0" w:color="auto"/>
      </w:divBdr>
    </w:div>
    <w:div w:id="1749229835">
      <w:bodyDiv w:val="1"/>
      <w:marLeft w:val="0"/>
      <w:marRight w:val="0"/>
      <w:marTop w:val="0"/>
      <w:marBottom w:val="0"/>
      <w:divBdr>
        <w:top w:val="none" w:sz="0" w:space="0" w:color="auto"/>
        <w:left w:val="none" w:sz="0" w:space="0" w:color="auto"/>
        <w:bottom w:val="none" w:sz="0" w:space="0" w:color="auto"/>
        <w:right w:val="none" w:sz="0" w:space="0" w:color="auto"/>
      </w:divBdr>
    </w:div>
    <w:div w:id="191878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Aiz09</b:Tag>
    <b:SourceType>JournalArticle</b:SourceType>
    <b:Guid>{F08E4D71-B886-4DD2-BE83-C68F599590FD}</b:Guid>
    <b:Author>
      <b:Author>
        <b:NameList>
          <b:Person>
            <b:Last>Aizebeokhai</b:Last>
            <b:First>A.</b:First>
            <b:Middle>P.</b:Middle>
          </b:Person>
        </b:NameList>
      </b:Author>
    </b:Author>
    <b:Title>Global warming and climate change: Realities, Uncertainties and Measures</b:Title>
    <b:JournalName>International Journal of Physical Sciences Vol. 4 (13) </b:JournalName>
    <b:Year>2009</b:Year>
    <b:Pages>868-879</b:Pages>
    <b:RefOrder>1</b:RefOrder>
  </b:Source>
  <b:Source>
    <b:Tag>Siv15</b:Tag>
    <b:SourceType>JournalArticle</b:SourceType>
    <b:Guid>{B431E1AF-C6F5-4D26-9BF2-C4FE8F0EA224}</b:Guid>
    <b:Author>
      <b:Author>
        <b:NameList>
          <b:Person>
            <b:Last>Sivakumaran</b:Last>
            <b:First>S.</b:First>
          </b:Person>
        </b:NameList>
      </b:Author>
    </b:Author>
    <b:Title>Global Warming and Climate change causes, impacts and mitigation</b:Title>
    <b:JournalName>Research Gate</b:JournalName>
    <b:Year>2015</b:Year>
    <b:RefOrder>2</b:RefOrder>
  </b:Source>
  <b:Source>
    <b:Tag>Anj12</b:Tag>
    <b:SourceType>JournalArticle</b:SourceType>
    <b:Guid>{4002D155-91D6-4A6A-AF00-A2A3A9650CA1}</b:Guid>
    <b:Author>
      <b:Author>
        <b:NameList>
          <b:Person>
            <b:Last>Anjali, G.</b:Last>
          </b:Person>
          <b:Person>
            <b:Last>Ranjana, B.</b:Last>
          </b:Person>
        </b:NameList>
      </b:Author>
    </b:Author>
    <b:Title>Causes and Consequences of Global Warming</b:Title>
    <b:JournalName>International Journal of  Life Sciences Bio technology &amp; Pharma. Research</b:JournalName>
    <b:Year>2012</b:Year>
    <b:RefOrder>3</b:RefOrder>
  </b:Source>
  <b:Source>
    <b:Tag>Soa21</b:Tag>
    <b:SourceType>JournalArticle</b:SourceType>
    <b:Guid>{2B28C8FA-7B9C-4151-A004-CF9824CCB95A}</b:Guid>
    <b:Author>
      <b:Author>
        <b:NameList>
          <b:Person>
            <b:Last>Soas</b:Last>
          </b:Person>
        </b:NameList>
      </b:Author>
    </b:Author>
    <b:Title>Climate change and Development Challenges</b:Title>
    <b:JournalName>Available from https://www.soas.ac.uk/cedep-demos/000_P524_CCD_K3736-Demo/unit1/page_08.htm#</b:JournalName>
    <b:Year>2021</b:Year>
    <b:RefOrder>4</b:RefOrder>
  </b:Source>
</b:Sources>
</file>

<file path=customXml/itemProps1.xml><?xml version="1.0" encoding="utf-8"?>
<ds:datastoreItem xmlns:ds="http://schemas.openxmlformats.org/officeDocument/2006/customXml" ds:itemID="{AA4362F8-DE2A-45FC-B331-23A288E2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2998</Words>
  <Characters>16735</Characters>
  <Application>Microsoft Office Word</Application>
  <DocSecurity>0</DocSecurity>
  <Lines>315</Lines>
  <Paragraphs>86</Paragraphs>
  <ScaleCrop>false</ScaleCrop>
  <HeadingPairs>
    <vt:vector size="2" baseType="variant">
      <vt:variant>
        <vt:lpstr>Title</vt:lpstr>
      </vt:variant>
      <vt:variant>
        <vt:i4>1</vt:i4>
      </vt:variant>
    </vt:vector>
  </HeadingPairs>
  <TitlesOfParts>
    <vt:vector size="1" baseType="lpstr">
      <vt:lpstr>NIPES TEMPLATE</vt:lpstr>
    </vt:vector>
  </TitlesOfParts>
  <Company>UNN</Company>
  <LinksUpToDate>false</LinksUpToDate>
  <CharactersWithSpaces>19647</CharactersWithSpaces>
  <SharedDoc>false</SharedDoc>
  <HLinks>
    <vt:vector size="6" baseType="variant">
      <vt:variant>
        <vt:i4>4259870</vt:i4>
      </vt:variant>
      <vt:variant>
        <vt:i4>0</vt:i4>
      </vt:variant>
      <vt:variant>
        <vt:i4>0</vt:i4>
      </vt:variant>
      <vt:variant>
        <vt:i4>5</vt:i4>
      </vt:variant>
      <vt:variant>
        <vt:lpwstr>http://www.rjees.com/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NIPES TEMPLATE</dc:title>
  <dc:creator>NIPES</dc:creator>
  <cp:lastModifiedBy>MY PC</cp:lastModifiedBy>
  <cp:revision>4</cp:revision>
  <cp:lastPrinted>2017-01-25T20:46:00Z</cp:lastPrinted>
  <dcterms:created xsi:type="dcterms:W3CDTF">2022-09-26T14:58:00Z</dcterms:created>
  <dcterms:modified xsi:type="dcterms:W3CDTF">2022-09-26T14:59:00Z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b752649e3e6a0d0f6e7ba5f589048dc74360c171d73aea98b64cea6bb897c83c</vt:lpwstr>
  </property>
</Properties>
</file>