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7921" w14:textId="77777777" w:rsidR="000501B5" w:rsidRPr="000A3E18" w:rsidRDefault="004027AE" w:rsidP="004027AE">
      <w:pPr>
        <w:spacing w:line="360" w:lineRule="auto"/>
        <w:jc w:val="center"/>
        <w:rPr>
          <w:rFonts w:ascii="Times New Roman" w:hAnsi="Times New Roman" w:cs="Times New Roman"/>
          <w:b/>
          <w:sz w:val="28"/>
          <w:szCs w:val="28"/>
        </w:rPr>
      </w:pPr>
      <w:r w:rsidRPr="000A3E18">
        <w:rPr>
          <w:rFonts w:ascii="Times New Roman" w:hAnsi="Times New Roman" w:cs="Times New Roman"/>
          <w:b/>
          <w:sz w:val="28"/>
          <w:szCs w:val="28"/>
        </w:rPr>
        <w:t>A Comparative Analysis of the Academic Performance of Male and Female Students in the Polytechnic</w:t>
      </w:r>
    </w:p>
    <w:p w14:paraId="720DB715" w14:textId="77777777" w:rsidR="00E2406E" w:rsidRPr="00E2406E" w:rsidRDefault="00E2406E" w:rsidP="0008514C">
      <w:pPr>
        <w:spacing w:line="240" w:lineRule="auto"/>
        <w:jc w:val="center"/>
        <w:rPr>
          <w:rFonts w:ascii="Times New Roman" w:hAnsi="Times New Roman" w:cs="Times New Roman"/>
          <w:b/>
          <w:sz w:val="24"/>
          <w:szCs w:val="24"/>
        </w:rPr>
      </w:pPr>
      <w:r w:rsidRPr="00E2406E">
        <w:rPr>
          <w:rFonts w:ascii="Times New Roman" w:hAnsi="Times New Roman" w:cs="Times New Roman"/>
          <w:b/>
          <w:sz w:val="24"/>
          <w:szCs w:val="24"/>
          <w:vertAlign w:val="superscript"/>
        </w:rPr>
        <w:t>1</w:t>
      </w:r>
      <w:r w:rsidR="004274A7">
        <w:rPr>
          <w:rFonts w:ascii="Times New Roman" w:hAnsi="Times New Roman" w:cs="Times New Roman"/>
          <w:b/>
          <w:sz w:val="24"/>
          <w:szCs w:val="24"/>
        </w:rPr>
        <w:t xml:space="preserve">Sekinat </w:t>
      </w:r>
      <w:proofErr w:type="spellStart"/>
      <w:r w:rsidR="004274A7">
        <w:rPr>
          <w:rFonts w:ascii="Times New Roman" w:hAnsi="Times New Roman" w:cs="Times New Roman"/>
          <w:b/>
          <w:sz w:val="24"/>
          <w:szCs w:val="24"/>
        </w:rPr>
        <w:t>Olubunmi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w:t>
      </w:r>
      <w:r w:rsidR="0051112E">
        <w:rPr>
          <w:rFonts w:ascii="Times New Roman" w:hAnsi="Times New Roman" w:cs="Times New Roman"/>
          <w:b/>
          <w:sz w:val="24"/>
          <w:szCs w:val="24"/>
        </w:rPr>
        <w:t>lagoke</w:t>
      </w:r>
      <w:proofErr w:type="spellEnd"/>
      <w:r>
        <w:rPr>
          <w:rFonts w:ascii="Times New Roman" w:hAnsi="Times New Roman" w:cs="Times New Roman"/>
          <w:b/>
          <w:sz w:val="24"/>
          <w:szCs w:val="24"/>
        </w:rPr>
        <w:t>-S</w:t>
      </w:r>
      <w:r w:rsidR="0051112E">
        <w:rPr>
          <w:rFonts w:ascii="Times New Roman" w:hAnsi="Times New Roman" w:cs="Times New Roman"/>
          <w:b/>
          <w:sz w:val="24"/>
          <w:szCs w:val="24"/>
        </w:rPr>
        <w:t>alami</w:t>
      </w:r>
      <w:r>
        <w:rPr>
          <w:rFonts w:ascii="Times New Roman" w:hAnsi="Times New Roman" w:cs="Times New Roman"/>
          <w:b/>
          <w:sz w:val="24"/>
          <w:szCs w:val="24"/>
        </w:rPr>
        <w:t xml:space="preserve"> </w:t>
      </w:r>
      <w:r w:rsidR="004027AE">
        <w:rPr>
          <w:rFonts w:ascii="Times New Roman" w:hAnsi="Times New Roman" w:cs="Times New Roman"/>
          <w:b/>
          <w:sz w:val="24"/>
          <w:szCs w:val="24"/>
        </w:rPr>
        <w:t>and</w:t>
      </w:r>
      <w:r>
        <w:rPr>
          <w:rFonts w:ascii="Times New Roman" w:hAnsi="Times New Roman" w:cs="Times New Roman"/>
          <w:b/>
          <w:sz w:val="24"/>
          <w:szCs w:val="24"/>
        </w:rPr>
        <w:t xml:space="preserve"> </w:t>
      </w:r>
      <w:r w:rsidRPr="00E2406E">
        <w:rPr>
          <w:rFonts w:ascii="Times New Roman" w:hAnsi="Times New Roman" w:cs="Times New Roman"/>
          <w:b/>
          <w:sz w:val="24"/>
          <w:szCs w:val="24"/>
          <w:vertAlign w:val="superscript"/>
        </w:rPr>
        <w:t>2</w:t>
      </w:r>
      <w:r>
        <w:rPr>
          <w:rFonts w:ascii="Times New Roman" w:hAnsi="Times New Roman" w:cs="Times New Roman"/>
          <w:b/>
          <w:sz w:val="24"/>
          <w:szCs w:val="24"/>
          <w:vertAlign w:val="superscript"/>
        </w:rPr>
        <w:t xml:space="preserve"> </w:t>
      </w:r>
      <w:proofErr w:type="spellStart"/>
      <w:r w:rsidRPr="00E2406E">
        <w:rPr>
          <w:rFonts w:ascii="Times New Roman" w:hAnsi="Times New Roman" w:cs="Times New Roman"/>
          <w:b/>
          <w:sz w:val="24"/>
          <w:szCs w:val="24"/>
        </w:rPr>
        <w:t>Gbemisola</w:t>
      </w:r>
      <w:proofErr w:type="spellEnd"/>
      <w:r w:rsidRPr="00E2406E">
        <w:rPr>
          <w:rFonts w:ascii="Times New Roman" w:hAnsi="Times New Roman" w:cs="Times New Roman"/>
          <w:b/>
          <w:sz w:val="24"/>
          <w:szCs w:val="24"/>
        </w:rPr>
        <w:t xml:space="preserve"> </w:t>
      </w:r>
      <w:proofErr w:type="spellStart"/>
      <w:r w:rsidRPr="00E2406E">
        <w:rPr>
          <w:rFonts w:ascii="Times New Roman" w:hAnsi="Times New Roman" w:cs="Times New Roman"/>
          <w:b/>
          <w:sz w:val="24"/>
          <w:szCs w:val="24"/>
        </w:rPr>
        <w:t>Ajoke</w:t>
      </w:r>
      <w:proofErr w:type="spellEnd"/>
      <w:r w:rsidRPr="00E2406E">
        <w:rPr>
          <w:rFonts w:ascii="Times New Roman" w:hAnsi="Times New Roman" w:cs="Times New Roman"/>
          <w:b/>
          <w:sz w:val="24"/>
          <w:szCs w:val="24"/>
        </w:rPr>
        <w:t xml:space="preserve"> A</w:t>
      </w:r>
      <w:r w:rsidR="0051112E" w:rsidRPr="00E2406E">
        <w:rPr>
          <w:rFonts w:ascii="Times New Roman" w:hAnsi="Times New Roman" w:cs="Times New Roman"/>
          <w:b/>
          <w:sz w:val="24"/>
          <w:szCs w:val="24"/>
        </w:rPr>
        <w:t>kinola</w:t>
      </w:r>
    </w:p>
    <w:p w14:paraId="1335A781" w14:textId="77777777" w:rsidR="007D2B84" w:rsidRPr="00E2406E" w:rsidRDefault="00E2406E" w:rsidP="0008514C">
      <w:pPr>
        <w:spacing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1</w:t>
      </w:r>
      <w:r w:rsidRPr="00E2406E">
        <w:rPr>
          <w:rFonts w:ascii="Times New Roman" w:hAnsi="Times New Roman" w:cs="Times New Roman"/>
          <w:b/>
          <w:sz w:val="24"/>
          <w:szCs w:val="24"/>
        </w:rPr>
        <w:t xml:space="preserve">Department of </w:t>
      </w:r>
      <w:r w:rsidR="007D2B84">
        <w:rPr>
          <w:rFonts w:ascii="Times New Roman" w:hAnsi="Times New Roman" w:cs="Times New Roman"/>
          <w:b/>
          <w:sz w:val="24"/>
          <w:szCs w:val="24"/>
        </w:rPr>
        <w:t>Estate Management and Valuation</w:t>
      </w:r>
      <w:r w:rsidRPr="00E2406E">
        <w:rPr>
          <w:rFonts w:ascii="Times New Roman" w:hAnsi="Times New Roman" w:cs="Times New Roman"/>
          <w:b/>
          <w:sz w:val="24"/>
          <w:szCs w:val="24"/>
        </w:rPr>
        <w:t>,</w:t>
      </w:r>
      <w:r w:rsidR="007D2B84">
        <w:rPr>
          <w:rFonts w:ascii="Times New Roman" w:hAnsi="Times New Roman" w:cs="Times New Roman"/>
          <w:b/>
          <w:sz w:val="24"/>
          <w:szCs w:val="24"/>
        </w:rPr>
        <w:t xml:space="preserve"> Federal Polytechnic</w:t>
      </w:r>
      <w:r w:rsidRPr="00E2406E">
        <w:rPr>
          <w:rFonts w:ascii="Times New Roman" w:hAnsi="Times New Roman" w:cs="Times New Roman"/>
          <w:b/>
          <w:sz w:val="24"/>
          <w:szCs w:val="24"/>
        </w:rPr>
        <w:t xml:space="preserve"> </w:t>
      </w:r>
      <w:proofErr w:type="spellStart"/>
      <w:r w:rsidRPr="00E2406E">
        <w:rPr>
          <w:rFonts w:ascii="Times New Roman" w:hAnsi="Times New Roman" w:cs="Times New Roman"/>
          <w:b/>
          <w:sz w:val="24"/>
          <w:szCs w:val="24"/>
        </w:rPr>
        <w:t>Ilaro</w:t>
      </w:r>
      <w:proofErr w:type="spellEnd"/>
      <w:r w:rsidR="007D2B84">
        <w:rPr>
          <w:rFonts w:ascii="Times New Roman" w:hAnsi="Times New Roman" w:cs="Times New Roman"/>
          <w:b/>
          <w:sz w:val="24"/>
          <w:szCs w:val="24"/>
        </w:rPr>
        <w:t>,</w:t>
      </w:r>
      <w:r w:rsidRPr="00E2406E">
        <w:rPr>
          <w:rFonts w:ascii="Times New Roman" w:hAnsi="Times New Roman" w:cs="Times New Roman"/>
          <w:b/>
          <w:sz w:val="24"/>
          <w:szCs w:val="24"/>
        </w:rPr>
        <w:t xml:space="preserve"> Ogun State.</w:t>
      </w:r>
      <w:r w:rsidRPr="00E2406E">
        <w:rPr>
          <w:rFonts w:ascii="Times New Roman" w:hAnsi="Times New Roman" w:cs="Times New Roman"/>
          <w:b/>
          <w:sz w:val="24"/>
          <w:szCs w:val="24"/>
          <w:vertAlign w:val="superscript"/>
        </w:rPr>
        <w:t xml:space="preserve">     </w:t>
      </w:r>
      <w:hyperlink r:id="rId7" w:history="1">
        <w:r w:rsidR="007D2B84" w:rsidRPr="006540A8">
          <w:rPr>
            <w:rStyle w:val="Hyperlink"/>
            <w:rFonts w:ascii="Times New Roman" w:hAnsi="Times New Roman" w:cs="Times New Roman"/>
            <w:b/>
            <w:sz w:val="24"/>
            <w:szCs w:val="24"/>
          </w:rPr>
          <w:t>seqeenaholagoke@gmail.com</w:t>
        </w:r>
      </w:hyperlink>
      <w:r w:rsidR="007D2B84" w:rsidRPr="00E2406E">
        <w:rPr>
          <w:rFonts w:ascii="Times New Roman" w:hAnsi="Times New Roman" w:cs="Times New Roman"/>
          <w:b/>
          <w:color w:val="000000" w:themeColor="text1"/>
          <w:sz w:val="24"/>
          <w:szCs w:val="24"/>
        </w:rPr>
        <w:t xml:space="preserve">   </w:t>
      </w:r>
      <w:r w:rsidR="00534D9A">
        <w:rPr>
          <w:rFonts w:ascii="Times New Roman" w:hAnsi="Times New Roman" w:cs="Times New Roman"/>
          <w:b/>
          <w:sz w:val="24"/>
          <w:szCs w:val="24"/>
        </w:rPr>
        <w:t xml:space="preserve">                   </w:t>
      </w:r>
      <w:r w:rsidR="007D2B84" w:rsidRPr="00E2406E">
        <w:rPr>
          <w:rFonts w:ascii="Times New Roman" w:hAnsi="Times New Roman" w:cs="Times New Roman"/>
          <w:b/>
          <w:sz w:val="24"/>
          <w:szCs w:val="24"/>
        </w:rPr>
        <w:t xml:space="preserve"> </w:t>
      </w:r>
    </w:p>
    <w:p w14:paraId="0C67B18B" w14:textId="77777777" w:rsidR="00E2406E" w:rsidRDefault="00E2406E" w:rsidP="0008514C">
      <w:pPr>
        <w:spacing w:line="240" w:lineRule="auto"/>
        <w:jc w:val="center"/>
        <w:rPr>
          <w:rFonts w:ascii="Times New Roman" w:hAnsi="Times New Roman" w:cs="Times New Roman"/>
          <w:b/>
          <w:sz w:val="24"/>
          <w:szCs w:val="24"/>
          <w:vertAlign w:val="superscript"/>
        </w:rPr>
      </w:pPr>
      <w:r w:rsidRPr="00E2406E">
        <w:rPr>
          <w:rFonts w:ascii="Times New Roman" w:hAnsi="Times New Roman" w:cs="Times New Roman"/>
          <w:b/>
          <w:sz w:val="24"/>
          <w:szCs w:val="24"/>
          <w:vertAlign w:val="superscript"/>
        </w:rPr>
        <w:t>2</w:t>
      </w:r>
      <w:r w:rsidRPr="00E2406E">
        <w:rPr>
          <w:rFonts w:ascii="Times New Roman" w:hAnsi="Times New Roman" w:cs="Times New Roman"/>
          <w:b/>
          <w:sz w:val="24"/>
          <w:szCs w:val="24"/>
        </w:rPr>
        <w:t xml:space="preserve">Department of Quantity </w:t>
      </w:r>
      <w:r w:rsidR="007D2B84">
        <w:rPr>
          <w:rFonts w:ascii="Times New Roman" w:hAnsi="Times New Roman" w:cs="Times New Roman"/>
          <w:b/>
          <w:sz w:val="24"/>
          <w:szCs w:val="24"/>
        </w:rPr>
        <w:t xml:space="preserve">Surveying, Federal Polytechnic </w:t>
      </w:r>
      <w:proofErr w:type="spellStart"/>
      <w:r w:rsidRPr="00E2406E">
        <w:rPr>
          <w:rFonts w:ascii="Times New Roman" w:hAnsi="Times New Roman" w:cs="Times New Roman"/>
          <w:b/>
          <w:sz w:val="24"/>
          <w:szCs w:val="24"/>
        </w:rPr>
        <w:t>Ilaro</w:t>
      </w:r>
      <w:proofErr w:type="spellEnd"/>
      <w:r w:rsidR="007D2B84">
        <w:rPr>
          <w:rFonts w:ascii="Times New Roman" w:hAnsi="Times New Roman" w:cs="Times New Roman"/>
          <w:b/>
          <w:sz w:val="24"/>
          <w:szCs w:val="24"/>
        </w:rPr>
        <w:t>,</w:t>
      </w:r>
      <w:r w:rsidRPr="00E2406E">
        <w:rPr>
          <w:rFonts w:ascii="Times New Roman" w:hAnsi="Times New Roman" w:cs="Times New Roman"/>
          <w:b/>
          <w:sz w:val="24"/>
          <w:szCs w:val="24"/>
        </w:rPr>
        <w:t xml:space="preserve"> Ogun State.</w:t>
      </w:r>
    </w:p>
    <w:p w14:paraId="0112E563" w14:textId="77777777" w:rsidR="00E2406E" w:rsidRPr="00E2406E" w:rsidRDefault="00A87AB8" w:rsidP="0008514C">
      <w:pPr>
        <w:spacing w:line="240" w:lineRule="auto"/>
        <w:jc w:val="center"/>
        <w:rPr>
          <w:rFonts w:ascii="Times New Roman" w:hAnsi="Times New Roman" w:cs="Times New Roman"/>
          <w:b/>
          <w:sz w:val="24"/>
          <w:szCs w:val="24"/>
        </w:rPr>
      </w:pPr>
      <w:hyperlink r:id="rId8" w:history="1">
        <w:r w:rsidR="007D2B84" w:rsidRPr="006540A8">
          <w:rPr>
            <w:rStyle w:val="Hyperlink"/>
            <w:rFonts w:ascii="Times New Roman" w:hAnsi="Times New Roman" w:cs="Times New Roman"/>
            <w:b/>
            <w:sz w:val="24"/>
            <w:szCs w:val="24"/>
          </w:rPr>
          <w:t>akinolagbemisola14@gmail.com</w:t>
        </w:r>
      </w:hyperlink>
      <w:r w:rsidR="00E2406E" w:rsidRPr="00E2406E">
        <w:rPr>
          <w:rFonts w:ascii="Times New Roman" w:hAnsi="Times New Roman" w:cs="Times New Roman"/>
          <w:b/>
          <w:color w:val="000000" w:themeColor="text1"/>
          <w:sz w:val="24"/>
          <w:szCs w:val="24"/>
        </w:rPr>
        <w:t xml:space="preserve">  </w:t>
      </w:r>
      <w:r w:rsidR="00E2406E" w:rsidRPr="00E2406E">
        <w:rPr>
          <w:rFonts w:ascii="Times New Roman" w:hAnsi="Times New Roman" w:cs="Times New Roman"/>
          <w:b/>
          <w:sz w:val="24"/>
          <w:szCs w:val="24"/>
        </w:rPr>
        <w:t xml:space="preserve">                 </w:t>
      </w:r>
    </w:p>
    <w:p w14:paraId="4CF6A9CE" w14:textId="77777777" w:rsidR="00E2406E" w:rsidRPr="0008514C" w:rsidRDefault="00DC171E" w:rsidP="0008514C">
      <w:pPr>
        <w:spacing w:line="240" w:lineRule="auto"/>
        <w:jc w:val="both"/>
        <w:rPr>
          <w:rFonts w:ascii="Times New Roman" w:hAnsi="Times New Roman" w:cs="Times New Roman"/>
          <w:b/>
          <w:sz w:val="20"/>
          <w:szCs w:val="20"/>
        </w:rPr>
      </w:pPr>
      <w:r w:rsidRPr="0008514C">
        <w:rPr>
          <w:rFonts w:ascii="Times New Roman" w:hAnsi="Times New Roman" w:cs="Times New Roman"/>
          <w:b/>
          <w:sz w:val="20"/>
          <w:szCs w:val="20"/>
        </w:rPr>
        <w:t>ABSTRACT</w:t>
      </w:r>
    </w:p>
    <w:p w14:paraId="2DDD2F70" w14:textId="77777777" w:rsidR="00DC171E" w:rsidRPr="000A3E18" w:rsidRDefault="000E45CB" w:rsidP="0008514C">
      <w:pPr>
        <w:autoSpaceDE w:val="0"/>
        <w:autoSpaceDN w:val="0"/>
        <w:adjustRightInd w:val="0"/>
        <w:spacing w:line="240" w:lineRule="auto"/>
        <w:jc w:val="both"/>
        <w:rPr>
          <w:rFonts w:ascii="Times New Roman" w:hAnsi="Times New Roman" w:cs="Times New Roman"/>
          <w:b/>
          <w:sz w:val="18"/>
          <w:szCs w:val="18"/>
        </w:rPr>
      </w:pPr>
      <w:r w:rsidRPr="000A3E18">
        <w:rPr>
          <w:rFonts w:ascii="Times New Roman" w:hAnsi="Times New Roman" w:cs="Times New Roman"/>
          <w:sz w:val="18"/>
          <w:szCs w:val="18"/>
          <w:lang w:val="en-GB"/>
        </w:rPr>
        <w:t xml:space="preserve">The study carried out a comparative analysis of </w:t>
      </w:r>
      <w:r w:rsidR="003174A4" w:rsidRPr="000A3E18">
        <w:rPr>
          <w:rFonts w:ascii="Times New Roman" w:hAnsi="Times New Roman" w:cs="Times New Roman"/>
          <w:sz w:val="18"/>
          <w:szCs w:val="18"/>
          <w:lang w:val="en-GB"/>
        </w:rPr>
        <w:t xml:space="preserve">the academic performance of male and female student in the polytechnic using Federal polytechnic </w:t>
      </w:r>
      <w:proofErr w:type="spellStart"/>
      <w:r w:rsidR="003174A4" w:rsidRPr="000A3E18">
        <w:rPr>
          <w:rFonts w:ascii="Times New Roman" w:hAnsi="Times New Roman" w:cs="Times New Roman"/>
          <w:sz w:val="18"/>
          <w:szCs w:val="18"/>
          <w:lang w:val="en-GB"/>
        </w:rPr>
        <w:t>Ilaro</w:t>
      </w:r>
      <w:proofErr w:type="spellEnd"/>
      <w:r w:rsidR="003174A4" w:rsidRPr="000A3E18">
        <w:rPr>
          <w:rFonts w:ascii="Times New Roman" w:hAnsi="Times New Roman" w:cs="Times New Roman"/>
          <w:sz w:val="18"/>
          <w:szCs w:val="18"/>
          <w:lang w:val="en-GB"/>
        </w:rPr>
        <w:t xml:space="preserve"> as a case study. Particularly Estate management and valuation students and Quantity Surveying students form the basis of this study. </w:t>
      </w:r>
      <w:r w:rsidR="00E07F02" w:rsidRPr="000A3E18">
        <w:rPr>
          <w:rFonts w:ascii="Times New Roman" w:hAnsi="Times New Roman" w:cs="Times New Roman"/>
          <w:sz w:val="18"/>
          <w:szCs w:val="18"/>
          <w:lang w:val="en-GB"/>
        </w:rPr>
        <w:t xml:space="preserve">The </w:t>
      </w:r>
      <w:proofErr w:type="spellStart"/>
      <w:r w:rsidR="00E07F02" w:rsidRPr="000A3E18">
        <w:rPr>
          <w:rFonts w:ascii="Times New Roman" w:hAnsi="Times New Roman" w:cs="Times New Roman"/>
          <w:sz w:val="18"/>
          <w:szCs w:val="18"/>
          <w:lang w:val="en-GB"/>
        </w:rPr>
        <w:t>comparism</w:t>
      </w:r>
      <w:proofErr w:type="spellEnd"/>
      <w:r w:rsidR="00E07F02" w:rsidRPr="000A3E18">
        <w:rPr>
          <w:rFonts w:ascii="Times New Roman" w:hAnsi="Times New Roman" w:cs="Times New Roman"/>
          <w:sz w:val="18"/>
          <w:szCs w:val="18"/>
          <w:lang w:val="en-GB"/>
        </w:rPr>
        <w:t xml:space="preserve"> was done using the mean cumulative grade point average of final year student result for a period of four consecutive academic sessions. </w:t>
      </w:r>
      <w:r w:rsidR="00117832" w:rsidRPr="000A3E18">
        <w:rPr>
          <w:rFonts w:ascii="Times New Roman" w:hAnsi="Times New Roman" w:cs="Times New Roman"/>
          <w:sz w:val="18"/>
          <w:szCs w:val="18"/>
          <w:lang w:val="en-GB"/>
        </w:rPr>
        <w:t xml:space="preserve">It was discovered that male student performed better in Estate management and valuation department whereas female student that studied Quantity surveying performed better than their male counterpart. A further analysis was carried out to determine factors influencing academic performance of polytechnic students. A structured questionnaire in Likert scale was administered on final year students of the two departments under review, </w:t>
      </w:r>
      <w:proofErr w:type="gramStart"/>
      <w:r w:rsidR="00117832" w:rsidRPr="000A3E18">
        <w:rPr>
          <w:rFonts w:ascii="Times New Roman" w:hAnsi="Times New Roman" w:cs="Times New Roman"/>
          <w:sz w:val="18"/>
          <w:szCs w:val="18"/>
          <w:lang w:val="en-GB"/>
        </w:rPr>
        <w:t>Eighty</w:t>
      </w:r>
      <w:proofErr w:type="gramEnd"/>
      <w:r w:rsidR="00117832" w:rsidRPr="000A3E18">
        <w:rPr>
          <w:rFonts w:ascii="Times New Roman" w:hAnsi="Times New Roman" w:cs="Times New Roman"/>
          <w:sz w:val="18"/>
          <w:szCs w:val="18"/>
          <w:lang w:val="en-GB"/>
        </w:rPr>
        <w:t xml:space="preserve"> (8</w:t>
      </w:r>
      <w:r w:rsidR="00746B56" w:rsidRPr="000A3E18">
        <w:rPr>
          <w:rFonts w:ascii="Times New Roman" w:hAnsi="Times New Roman" w:cs="Times New Roman"/>
          <w:sz w:val="18"/>
          <w:szCs w:val="18"/>
          <w:lang w:val="en-GB"/>
        </w:rPr>
        <w:t>3</w:t>
      </w:r>
      <w:r w:rsidR="00117832" w:rsidRPr="000A3E18">
        <w:rPr>
          <w:rFonts w:ascii="Times New Roman" w:hAnsi="Times New Roman" w:cs="Times New Roman"/>
          <w:sz w:val="18"/>
          <w:szCs w:val="18"/>
          <w:lang w:val="en-GB"/>
        </w:rPr>
        <w:t xml:space="preserve">) questionnaires was administered on the students to harvest their perspective. The responses were further collated, </w:t>
      </w:r>
      <w:proofErr w:type="spellStart"/>
      <w:r w:rsidR="00117832" w:rsidRPr="000A3E18">
        <w:rPr>
          <w:rFonts w:ascii="Times New Roman" w:hAnsi="Times New Roman" w:cs="Times New Roman"/>
          <w:sz w:val="18"/>
          <w:szCs w:val="18"/>
          <w:lang w:val="en-GB"/>
        </w:rPr>
        <w:t>analyzed</w:t>
      </w:r>
      <w:proofErr w:type="spellEnd"/>
      <w:r w:rsidR="00117832" w:rsidRPr="000A3E18">
        <w:rPr>
          <w:rFonts w:ascii="Times New Roman" w:hAnsi="Times New Roman" w:cs="Times New Roman"/>
          <w:sz w:val="18"/>
          <w:szCs w:val="18"/>
          <w:lang w:val="en-GB"/>
        </w:rPr>
        <w:t xml:space="preserve"> with SPSS software, processed with Mean </w:t>
      </w:r>
      <w:r w:rsidR="00746B56" w:rsidRPr="000A3E18">
        <w:rPr>
          <w:rFonts w:ascii="Times New Roman" w:hAnsi="Times New Roman" w:cs="Times New Roman"/>
          <w:sz w:val="18"/>
          <w:szCs w:val="18"/>
          <w:lang w:val="en-GB"/>
        </w:rPr>
        <w:t xml:space="preserve">method and presented in tables. </w:t>
      </w:r>
      <w:r w:rsidR="00117832" w:rsidRPr="000A3E18">
        <w:rPr>
          <w:rFonts w:ascii="Times New Roman" w:hAnsi="Times New Roman" w:cs="Times New Roman"/>
          <w:sz w:val="18"/>
          <w:szCs w:val="18"/>
          <w:lang w:val="en-GB"/>
        </w:rPr>
        <w:t xml:space="preserve">The study revealed that complex course content, mode of subject delivery and financial problems top the list amongst 18 variables examined. </w:t>
      </w:r>
      <w:r w:rsidR="00746B56" w:rsidRPr="000A3E18">
        <w:rPr>
          <w:rFonts w:ascii="Times New Roman" w:hAnsi="Times New Roman" w:cs="Times New Roman"/>
          <w:sz w:val="18"/>
          <w:szCs w:val="18"/>
          <w:lang w:val="en-GB"/>
        </w:rPr>
        <w:t xml:space="preserve">Suggestions were proffered on what </w:t>
      </w:r>
      <w:r w:rsidR="00B3348B" w:rsidRPr="000A3E18">
        <w:rPr>
          <w:rFonts w:ascii="Times New Roman" w:hAnsi="Times New Roman" w:cs="Times New Roman"/>
          <w:sz w:val="18"/>
          <w:szCs w:val="18"/>
          <w:lang w:val="en-GB"/>
        </w:rPr>
        <w:t xml:space="preserve">could be done to improve </w:t>
      </w:r>
      <w:r w:rsidR="00746B56" w:rsidRPr="000A3E18">
        <w:rPr>
          <w:rFonts w:ascii="Times New Roman" w:hAnsi="Times New Roman" w:cs="Times New Roman"/>
          <w:sz w:val="18"/>
          <w:szCs w:val="18"/>
          <w:lang w:val="en-GB"/>
        </w:rPr>
        <w:t xml:space="preserve">academic </w:t>
      </w:r>
      <w:r w:rsidR="00B3348B" w:rsidRPr="000A3E18">
        <w:rPr>
          <w:rFonts w:ascii="Times New Roman" w:hAnsi="Times New Roman" w:cs="Times New Roman"/>
          <w:sz w:val="18"/>
          <w:szCs w:val="18"/>
          <w:lang w:val="en-GB"/>
        </w:rPr>
        <w:t>performance of all gender components.</w:t>
      </w:r>
    </w:p>
    <w:p w14:paraId="19719456" w14:textId="77777777" w:rsidR="00DC171E" w:rsidRPr="004170BA" w:rsidRDefault="0008514C" w:rsidP="0008514C">
      <w:pPr>
        <w:spacing w:line="240" w:lineRule="auto"/>
        <w:jc w:val="both"/>
        <w:rPr>
          <w:rFonts w:ascii="Times New Roman" w:hAnsi="Times New Roman" w:cs="Times New Roman"/>
          <w:b/>
          <w:sz w:val="20"/>
          <w:szCs w:val="20"/>
        </w:rPr>
      </w:pPr>
      <w:r w:rsidRPr="0008514C">
        <w:rPr>
          <w:rFonts w:ascii="Times New Roman" w:hAnsi="Times New Roman" w:cs="Times New Roman"/>
          <w:b/>
          <w:sz w:val="18"/>
          <w:szCs w:val="18"/>
        </w:rPr>
        <w:t>KEYWORDS</w:t>
      </w:r>
      <w:r w:rsidR="00DC171E" w:rsidRPr="0008514C">
        <w:rPr>
          <w:rFonts w:ascii="Times New Roman" w:hAnsi="Times New Roman" w:cs="Times New Roman"/>
          <w:b/>
          <w:sz w:val="18"/>
          <w:szCs w:val="18"/>
        </w:rPr>
        <w:t>:</w:t>
      </w:r>
      <w:r w:rsidR="005A0187" w:rsidRPr="0008514C">
        <w:rPr>
          <w:rFonts w:ascii="Times New Roman" w:hAnsi="Times New Roman" w:cs="Times New Roman"/>
          <w:b/>
          <w:sz w:val="18"/>
          <w:szCs w:val="18"/>
        </w:rPr>
        <w:t xml:space="preserve"> </w:t>
      </w:r>
      <w:r w:rsidR="005A0187" w:rsidRPr="004170BA">
        <w:rPr>
          <w:rFonts w:ascii="Times New Roman" w:hAnsi="Times New Roman" w:cs="Times New Roman"/>
          <w:sz w:val="20"/>
          <w:szCs w:val="20"/>
        </w:rPr>
        <w:t xml:space="preserve">Academic performance, </w:t>
      </w:r>
      <w:r w:rsidR="00746B56" w:rsidRPr="004170BA">
        <w:rPr>
          <w:rFonts w:ascii="Times New Roman" w:hAnsi="Times New Roman" w:cs="Times New Roman"/>
          <w:sz w:val="20"/>
          <w:szCs w:val="20"/>
        </w:rPr>
        <w:t>Gender, Polytechnic, Student.</w:t>
      </w:r>
    </w:p>
    <w:p w14:paraId="35546702" w14:textId="77777777" w:rsidR="00A52AA5" w:rsidRPr="0008514C" w:rsidRDefault="00A52AA5" w:rsidP="0070514E">
      <w:pPr>
        <w:pStyle w:val="ListParagraph"/>
        <w:numPr>
          <w:ilvl w:val="0"/>
          <w:numId w:val="1"/>
        </w:numPr>
        <w:spacing w:line="240" w:lineRule="auto"/>
        <w:ind w:hanging="720"/>
        <w:jc w:val="both"/>
        <w:rPr>
          <w:rFonts w:ascii="Times New Roman" w:hAnsi="Times New Roman" w:cs="Times New Roman"/>
          <w:b/>
          <w:sz w:val="20"/>
          <w:szCs w:val="20"/>
        </w:rPr>
      </w:pPr>
      <w:r w:rsidRPr="0008514C">
        <w:rPr>
          <w:rFonts w:ascii="Times New Roman" w:hAnsi="Times New Roman" w:cs="Times New Roman"/>
          <w:b/>
          <w:sz w:val="20"/>
          <w:szCs w:val="20"/>
        </w:rPr>
        <w:t>INTRODUCTION</w:t>
      </w:r>
    </w:p>
    <w:p w14:paraId="0200814F" w14:textId="77777777" w:rsidR="00875D82" w:rsidRPr="004170BA" w:rsidRDefault="00875D82" w:rsidP="0008514C">
      <w:pPr>
        <w:spacing w:line="240" w:lineRule="auto"/>
        <w:jc w:val="both"/>
        <w:rPr>
          <w:rFonts w:ascii="Times New Roman" w:hAnsi="Times New Roman" w:cs="Times New Roman"/>
          <w:sz w:val="20"/>
          <w:szCs w:val="20"/>
        </w:rPr>
      </w:pPr>
      <w:r w:rsidRPr="004170BA">
        <w:rPr>
          <w:rFonts w:ascii="Times New Roman" w:hAnsi="Times New Roman" w:cs="Times New Roman"/>
          <w:sz w:val="20"/>
          <w:szCs w:val="20"/>
        </w:rPr>
        <w:t>Education is a process designed to inculcate the knowledge, skills and attitudes necessary to enable individuals to cope effectively with their environment (Umar</w:t>
      </w:r>
      <w:r w:rsidR="00D61160" w:rsidRPr="004170BA">
        <w:rPr>
          <w:rFonts w:ascii="Times New Roman" w:hAnsi="Times New Roman" w:cs="Times New Roman"/>
          <w:sz w:val="20"/>
          <w:szCs w:val="20"/>
        </w:rPr>
        <w:t xml:space="preserve">, </w:t>
      </w:r>
      <w:proofErr w:type="spellStart"/>
      <w:r w:rsidR="00D61160" w:rsidRPr="004170BA">
        <w:rPr>
          <w:rFonts w:ascii="Times New Roman" w:hAnsi="Times New Roman" w:cs="Times New Roman"/>
          <w:sz w:val="20"/>
          <w:szCs w:val="20"/>
        </w:rPr>
        <w:t>Yagana</w:t>
      </w:r>
      <w:proofErr w:type="spellEnd"/>
      <w:r w:rsidR="00D61160" w:rsidRPr="004170BA">
        <w:rPr>
          <w:rFonts w:ascii="Times New Roman" w:hAnsi="Times New Roman" w:cs="Times New Roman"/>
          <w:sz w:val="20"/>
          <w:szCs w:val="20"/>
        </w:rPr>
        <w:t xml:space="preserve"> </w:t>
      </w:r>
      <w:proofErr w:type="spellStart"/>
      <w:r w:rsidR="00D61160" w:rsidRPr="004170BA">
        <w:rPr>
          <w:rFonts w:ascii="Times New Roman" w:hAnsi="Times New Roman" w:cs="Times New Roman"/>
          <w:sz w:val="20"/>
          <w:szCs w:val="20"/>
        </w:rPr>
        <w:t>wali</w:t>
      </w:r>
      <w:proofErr w:type="spellEnd"/>
      <w:r w:rsidR="00D61160" w:rsidRPr="004170BA">
        <w:rPr>
          <w:rFonts w:ascii="Times New Roman" w:hAnsi="Times New Roman" w:cs="Times New Roman"/>
          <w:sz w:val="20"/>
          <w:szCs w:val="20"/>
        </w:rPr>
        <w:t xml:space="preserve">, Ali &amp; Mohammed, </w:t>
      </w:r>
      <w:r w:rsidRPr="004170BA">
        <w:rPr>
          <w:rFonts w:ascii="Times New Roman" w:hAnsi="Times New Roman" w:cs="Times New Roman"/>
          <w:sz w:val="20"/>
          <w:szCs w:val="20"/>
        </w:rPr>
        <w:t>2015), it ensures the acquisition of knowledge and skills that enable individuals to increase their productivity and quality of life</w:t>
      </w:r>
      <w:r w:rsidR="0041614F" w:rsidRPr="004170BA">
        <w:rPr>
          <w:rFonts w:ascii="Times New Roman" w:hAnsi="Times New Roman" w:cs="Times New Roman"/>
          <w:sz w:val="20"/>
          <w:szCs w:val="20"/>
        </w:rPr>
        <w:t xml:space="preserve"> </w:t>
      </w:r>
      <w:r w:rsidRPr="004170BA">
        <w:rPr>
          <w:rFonts w:ascii="Times New Roman" w:hAnsi="Times New Roman" w:cs="Times New Roman"/>
          <w:sz w:val="20"/>
          <w:szCs w:val="20"/>
        </w:rPr>
        <w:t>(Farooq</w:t>
      </w:r>
      <w:r w:rsidR="00D61160" w:rsidRPr="004170BA">
        <w:rPr>
          <w:rFonts w:ascii="Times New Roman" w:hAnsi="Times New Roman" w:cs="Times New Roman"/>
          <w:sz w:val="20"/>
          <w:szCs w:val="20"/>
        </w:rPr>
        <w:t xml:space="preserve">, Chaudhry, Shafiq &amp; </w:t>
      </w:r>
      <w:proofErr w:type="spellStart"/>
      <w:r w:rsidR="00D61160" w:rsidRPr="004170BA">
        <w:rPr>
          <w:rFonts w:ascii="Times New Roman" w:hAnsi="Times New Roman" w:cs="Times New Roman"/>
          <w:sz w:val="20"/>
          <w:szCs w:val="20"/>
        </w:rPr>
        <w:t>Berhanu</w:t>
      </w:r>
      <w:proofErr w:type="spellEnd"/>
      <w:r w:rsidR="00D61160" w:rsidRPr="004170BA">
        <w:rPr>
          <w:rFonts w:ascii="Times New Roman" w:hAnsi="Times New Roman" w:cs="Times New Roman"/>
          <w:sz w:val="20"/>
          <w:szCs w:val="20"/>
        </w:rPr>
        <w:t xml:space="preserve">, </w:t>
      </w:r>
      <w:r w:rsidRPr="004170BA">
        <w:rPr>
          <w:rFonts w:ascii="Times New Roman" w:hAnsi="Times New Roman" w:cs="Times New Roman"/>
          <w:sz w:val="20"/>
          <w:szCs w:val="20"/>
        </w:rPr>
        <w:t xml:space="preserve">2011). </w:t>
      </w:r>
    </w:p>
    <w:p w14:paraId="686D7569" w14:textId="77777777" w:rsidR="0041614F" w:rsidRPr="004170BA" w:rsidRDefault="00875D82" w:rsidP="0008514C">
      <w:pPr>
        <w:spacing w:line="240" w:lineRule="auto"/>
        <w:jc w:val="both"/>
        <w:rPr>
          <w:rFonts w:ascii="Times New Roman" w:eastAsia="Times New Roman" w:hAnsi="Times New Roman" w:cs="Times New Roman"/>
          <w:sz w:val="20"/>
          <w:szCs w:val="20"/>
        </w:rPr>
      </w:pPr>
      <w:r w:rsidRPr="004170BA">
        <w:rPr>
          <w:rFonts w:ascii="Times New Roman" w:hAnsi="Times New Roman" w:cs="Times New Roman"/>
          <w:sz w:val="20"/>
          <w:szCs w:val="20"/>
        </w:rPr>
        <w:t>Human activities evolve around education especially in this era of technology and globalization, people are now are of the advantages and importance of education, this is evident in the increasing number of students seeking admission into tertiary institu</w:t>
      </w:r>
      <w:r w:rsidR="0041614F" w:rsidRPr="004170BA">
        <w:rPr>
          <w:rFonts w:ascii="Times New Roman" w:hAnsi="Times New Roman" w:cs="Times New Roman"/>
          <w:sz w:val="20"/>
          <w:szCs w:val="20"/>
        </w:rPr>
        <w:t xml:space="preserve">tions. Gender plays a crucial role in the numbers of students who choose and are admitted into some course of study especially </w:t>
      </w:r>
      <w:proofErr w:type="gramStart"/>
      <w:r w:rsidR="0041614F" w:rsidRPr="004170BA">
        <w:rPr>
          <w:rFonts w:ascii="Times New Roman" w:hAnsi="Times New Roman" w:cs="Times New Roman"/>
          <w:sz w:val="20"/>
          <w:szCs w:val="20"/>
        </w:rPr>
        <w:t>science based</w:t>
      </w:r>
      <w:proofErr w:type="gramEnd"/>
      <w:r w:rsidR="0041614F" w:rsidRPr="004170BA">
        <w:rPr>
          <w:rFonts w:ascii="Times New Roman" w:hAnsi="Times New Roman" w:cs="Times New Roman"/>
          <w:sz w:val="20"/>
          <w:szCs w:val="20"/>
        </w:rPr>
        <w:t xml:space="preserve"> department. It is believed that male students perform well academically in </w:t>
      </w:r>
      <w:proofErr w:type="gramStart"/>
      <w:r w:rsidR="0041614F" w:rsidRPr="004170BA">
        <w:rPr>
          <w:rFonts w:ascii="Times New Roman" w:hAnsi="Times New Roman" w:cs="Times New Roman"/>
          <w:sz w:val="20"/>
          <w:szCs w:val="20"/>
        </w:rPr>
        <w:t>science oriented</w:t>
      </w:r>
      <w:proofErr w:type="gramEnd"/>
      <w:r w:rsidR="0041614F" w:rsidRPr="004170BA">
        <w:rPr>
          <w:rFonts w:ascii="Times New Roman" w:hAnsi="Times New Roman" w:cs="Times New Roman"/>
          <w:sz w:val="20"/>
          <w:szCs w:val="20"/>
        </w:rPr>
        <w:t xml:space="preserve"> courses than female students </w:t>
      </w:r>
      <w:r w:rsidR="00FB4D81" w:rsidRPr="004170BA">
        <w:rPr>
          <w:rFonts w:ascii="Times New Roman" w:hAnsi="Times New Roman" w:cs="Times New Roman"/>
          <w:sz w:val="20"/>
          <w:szCs w:val="20"/>
        </w:rPr>
        <w:t xml:space="preserve">(Adigun, </w:t>
      </w:r>
      <w:proofErr w:type="spellStart"/>
      <w:r w:rsidR="00FB4D81" w:rsidRPr="004170BA">
        <w:rPr>
          <w:rFonts w:ascii="Times New Roman" w:eastAsia="Times New Roman" w:hAnsi="Times New Roman" w:cs="Times New Roman"/>
          <w:sz w:val="20"/>
          <w:szCs w:val="20"/>
        </w:rPr>
        <w:t>Onihunwa</w:t>
      </w:r>
      <w:proofErr w:type="spellEnd"/>
      <w:r w:rsidR="00FB4D81" w:rsidRPr="004170BA">
        <w:rPr>
          <w:rFonts w:ascii="Times New Roman" w:eastAsia="Times New Roman" w:hAnsi="Times New Roman" w:cs="Times New Roman"/>
          <w:sz w:val="20"/>
          <w:szCs w:val="20"/>
        </w:rPr>
        <w:t xml:space="preserve">, </w:t>
      </w:r>
      <w:proofErr w:type="spellStart"/>
      <w:r w:rsidR="00FB4D81" w:rsidRPr="004170BA">
        <w:rPr>
          <w:rFonts w:ascii="Times New Roman" w:eastAsia="Times New Roman" w:hAnsi="Times New Roman" w:cs="Times New Roman"/>
          <w:sz w:val="20"/>
          <w:szCs w:val="20"/>
        </w:rPr>
        <w:t>Irunokhai</w:t>
      </w:r>
      <w:proofErr w:type="spellEnd"/>
      <w:r w:rsidR="00FB4D81" w:rsidRPr="004170BA">
        <w:rPr>
          <w:rFonts w:ascii="Times New Roman" w:eastAsia="Times New Roman" w:hAnsi="Times New Roman" w:cs="Times New Roman"/>
          <w:sz w:val="20"/>
          <w:szCs w:val="20"/>
        </w:rPr>
        <w:t xml:space="preserve">, </w:t>
      </w:r>
      <w:proofErr w:type="spellStart"/>
      <w:r w:rsidR="00FB4D81" w:rsidRPr="004170BA">
        <w:rPr>
          <w:rFonts w:ascii="Times New Roman" w:eastAsia="Times New Roman" w:hAnsi="Times New Roman" w:cs="Times New Roman"/>
          <w:sz w:val="20"/>
          <w:szCs w:val="20"/>
        </w:rPr>
        <w:t>Sada</w:t>
      </w:r>
      <w:proofErr w:type="spellEnd"/>
      <w:r w:rsidR="00FB4D81" w:rsidRPr="004170BA">
        <w:rPr>
          <w:rFonts w:ascii="Times New Roman" w:eastAsia="Times New Roman" w:hAnsi="Times New Roman" w:cs="Times New Roman"/>
          <w:sz w:val="20"/>
          <w:szCs w:val="20"/>
        </w:rPr>
        <w:t xml:space="preserve"> </w:t>
      </w:r>
      <w:r w:rsidR="00530889" w:rsidRPr="004170BA">
        <w:rPr>
          <w:rFonts w:ascii="Times New Roman" w:eastAsia="Times New Roman" w:hAnsi="Times New Roman" w:cs="Times New Roman"/>
          <w:sz w:val="20"/>
          <w:szCs w:val="20"/>
        </w:rPr>
        <w:t>&amp;</w:t>
      </w:r>
      <w:r w:rsidR="00FB4D81" w:rsidRPr="004170BA">
        <w:rPr>
          <w:rFonts w:ascii="Times New Roman" w:eastAsia="Times New Roman" w:hAnsi="Times New Roman" w:cs="Times New Roman"/>
          <w:sz w:val="20"/>
          <w:szCs w:val="20"/>
        </w:rPr>
        <w:t xml:space="preserve"> Adesina,</w:t>
      </w:r>
      <w:r w:rsidR="0041614F" w:rsidRPr="004170BA">
        <w:rPr>
          <w:rFonts w:ascii="Times New Roman" w:hAnsi="Times New Roman" w:cs="Times New Roman"/>
          <w:sz w:val="20"/>
          <w:szCs w:val="20"/>
        </w:rPr>
        <w:t xml:space="preserve"> 2015). </w:t>
      </w:r>
    </w:p>
    <w:p w14:paraId="4A3E2273" w14:textId="77777777" w:rsidR="004F09FD" w:rsidRPr="004170BA" w:rsidRDefault="0041614F" w:rsidP="0008514C">
      <w:pPr>
        <w:spacing w:line="240" w:lineRule="auto"/>
        <w:jc w:val="both"/>
        <w:rPr>
          <w:rFonts w:ascii="Times New Roman" w:hAnsi="Times New Roman" w:cs="Times New Roman"/>
          <w:sz w:val="20"/>
          <w:szCs w:val="20"/>
        </w:rPr>
      </w:pPr>
      <w:r w:rsidRPr="004170BA">
        <w:rPr>
          <w:rFonts w:ascii="Times New Roman" w:hAnsi="Times New Roman" w:cs="Times New Roman"/>
          <w:sz w:val="20"/>
          <w:szCs w:val="20"/>
        </w:rPr>
        <w:t xml:space="preserve">There are different factors affecting the academic performance of students, these ranges from individual and household characteristics such as motivation from the family </w:t>
      </w:r>
      <w:r w:rsidR="00A52AA5" w:rsidRPr="004170BA">
        <w:rPr>
          <w:rFonts w:ascii="Times New Roman" w:hAnsi="Times New Roman" w:cs="Times New Roman"/>
          <w:sz w:val="20"/>
          <w:szCs w:val="20"/>
        </w:rPr>
        <w:t>and environment provide</w:t>
      </w:r>
      <w:r w:rsidR="004170BA" w:rsidRPr="004170BA">
        <w:rPr>
          <w:rFonts w:ascii="Times New Roman" w:hAnsi="Times New Roman" w:cs="Times New Roman"/>
          <w:sz w:val="20"/>
          <w:szCs w:val="20"/>
        </w:rPr>
        <w:t>d</w:t>
      </w:r>
      <w:r w:rsidR="00A52AA5" w:rsidRPr="004170BA">
        <w:rPr>
          <w:rFonts w:ascii="Times New Roman" w:hAnsi="Times New Roman" w:cs="Times New Roman"/>
          <w:sz w:val="20"/>
          <w:szCs w:val="20"/>
        </w:rPr>
        <w:t xml:space="preserve"> to student, student’s ability and the quality of education obtained (Faisal</w:t>
      </w:r>
      <w:r w:rsidR="00894C7A" w:rsidRPr="004170BA">
        <w:rPr>
          <w:rFonts w:ascii="Times New Roman" w:hAnsi="Times New Roman" w:cs="Times New Roman"/>
          <w:sz w:val="20"/>
          <w:szCs w:val="20"/>
        </w:rPr>
        <w:t xml:space="preserve">, </w:t>
      </w:r>
      <w:proofErr w:type="spellStart"/>
      <w:proofErr w:type="gramStart"/>
      <w:r w:rsidR="00894C7A" w:rsidRPr="004170BA">
        <w:rPr>
          <w:rFonts w:ascii="Times New Roman" w:hAnsi="Times New Roman" w:cs="Times New Roman"/>
          <w:sz w:val="20"/>
          <w:szCs w:val="20"/>
        </w:rPr>
        <w:t>Shinwari</w:t>
      </w:r>
      <w:proofErr w:type="spellEnd"/>
      <w:r w:rsidR="00894C7A" w:rsidRPr="004170BA">
        <w:rPr>
          <w:rFonts w:ascii="Times New Roman" w:hAnsi="Times New Roman" w:cs="Times New Roman"/>
          <w:sz w:val="20"/>
          <w:szCs w:val="20"/>
        </w:rPr>
        <w:t xml:space="preserve"> ,</w:t>
      </w:r>
      <w:proofErr w:type="gramEnd"/>
      <w:r w:rsidR="00894C7A" w:rsidRPr="004170BA">
        <w:rPr>
          <w:rFonts w:ascii="Times New Roman" w:hAnsi="Times New Roman" w:cs="Times New Roman"/>
          <w:sz w:val="20"/>
          <w:szCs w:val="20"/>
        </w:rPr>
        <w:t xml:space="preserve"> &amp; Hussain, </w:t>
      </w:r>
      <w:r w:rsidR="00A52AA5" w:rsidRPr="004170BA">
        <w:rPr>
          <w:rFonts w:ascii="Times New Roman" w:hAnsi="Times New Roman" w:cs="Times New Roman"/>
          <w:sz w:val="20"/>
          <w:szCs w:val="20"/>
        </w:rPr>
        <w:t>2017). Johnson and Elder, (2004) identified student factors, family factors, school factors and peer factors affecting academic performance of the students</w:t>
      </w:r>
      <w:r w:rsidR="004170BA" w:rsidRPr="004170BA">
        <w:rPr>
          <w:rFonts w:ascii="Times New Roman" w:hAnsi="Times New Roman" w:cs="Times New Roman"/>
          <w:sz w:val="20"/>
          <w:szCs w:val="20"/>
        </w:rPr>
        <w:t>. Farooq et al (2011) identified</w:t>
      </w:r>
      <w:r w:rsidR="00A52AA5" w:rsidRPr="004170BA">
        <w:rPr>
          <w:rFonts w:ascii="Times New Roman" w:hAnsi="Times New Roman" w:cs="Times New Roman"/>
          <w:sz w:val="20"/>
          <w:szCs w:val="20"/>
        </w:rPr>
        <w:t xml:space="preserve"> age, gender, geographical belongingness, ethnicity, marital status, socio economic status, parent’s education level, parental profession, language, income and religious affiliations as factors affecting student’s academic performance.</w:t>
      </w:r>
    </w:p>
    <w:p w14:paraId="4CBC766F" w14:textId="77777777" w:rsidR="00C30283" w:rsidRDefault="00373720" w:rsidP="0008514C">
      <w:pPr>
        <w:spacing w:line="240" w:lineRule="auto"/>
        <w:jc w:val="both"/>
        <w:rPr>
          <w:rFonts w:ascii="Times New Roman" w:hAnsi="Times New Roman" w:cs="Times New Roman"/>
          <w:b/>
          <w:color w:val="FF0000"/>
          <w:sz w:val="20"/>
          <w:szCs w:val="20"/>
        </w:rPr>
      </w:pPr>
      <w:proofErr w:type="spellStart"/>
      <w:r w:rsidRPr="004170BA">
        <w:rPr>
          <w:rFonts w:ascii="Times New Roman" w:hAnsi="Times New Roman" w:cs="Times New Roman"/>
          <w:sz w:val="20"/>
          <w:szCs w:val="20"/>
        </w:rPr>
        <w:t>Voyer</w:t>
      </w:r>
      <w:proofErr w:type="spellEnd"/>
      <w:r w:rsidRPr="004170BA">
        <w:rPr>
          <w:rFonts w:ascii="Times New Roman" w:hAnsi="Times New Roman" w:cs="Times New Roman"/>
          <w:sz w:val="20"/>
          <w:szCs w:val="20"/>
        </w:rPr>
        <w:t xml:space="preserve"> and </w:t>
      </w:r>
      <w:proofErr w:type="spellStart"/>
      <w:r w:rsidRPr="004170BA">
        <w:rPr>
          <w:rFonts w:ascii="Times New Roman" w:hAnsi="Times New Roman" w:cs="Times New Roman"/>
          <w:sz w:val="20"/>
          <w:szCs w:val="20"/>
        </w:rPr>
        <w:t>voyer</w:t>
      </w:r>
      <w:proofErr w:type="spellEnd"/>
      <w:r w:rsidRPr="004170BA">
        <w:rPr>
          <w:rFonts w:ascii="Times New Roman" w:hAnsi="Times New Roman" w:cs="Times New Roman"/>
          <w:sz w:val="20"/>
          <w:szCs w:val="20"/>
        </w:rPr>
        <w:t xml:space="preserve"> (2014) revealed that females performed better than their male counterparts while </w:t>
      </w:r>
      <w:proofErr w:type="spellStart"/>
      <w:r w:rsidRPr="004170BA">
        <w:rPr>
          <w:rFonts w:ascii="Times New Roman" w:hAnsi="Times New Roman" w:cs="Times New Roman"/>
          <w:sz w:val="20"/>
          <w:szCs w:val="20"/>
        </w:rPr>
        <w:t>Awofala</w:t>
      </w:r>
      <w:proofErr w:type="spellEnd"/>
      <w:r w:rsidRPr="004170BA">
        <w:rPr>
          <w:rFonts w:ascii="Times New Roman" w:hAnsi="Times New Roman" w:cs="Times New Roman"/>
          <w:sz w:val="20"/>
          <w:szCs w:val="20"/>
        </w:rPr>
        <w:t xml:space="preserve"> (2011) and </w:t>
      </w:r>
      <w:proofErr w:type="spellStart"/>
      <w:r w:rsidRPr="004170BA">
        <w:rPr>
          <w:rFonts w:ascii="Times New Roman" w:hAnsi="Times New Roman" w:cs="Times New Roman"/>
          <w:sz w:val="20"/>
          <w:szCs w:val="20"/>
        </w:rPr>
        <w:t>Oluwalogbohunmi</w:t>
      </w:r>
      <w:proofErr w:type="spellEnd"/>
      <w:r w:rsidRPr="004170BA">
        <w:rPr>
          <w:rFonts w:ascii="Times New Roman" w:hAnsi="Times New Roman" w:cs="Times New Roman"/>
          <w:sz w:val="20"/>
          <w:szCs w:val="20"/>
        </w:rPr>
        <w:t xml:space="preserve"> (2014) disclosed that male students performed better than females. </w:t>
      </w:r>
      <w:r w:rsidR="00552CF3" w:rsidRPr="004170BA">
        <w:rPr>
          <w:rFonts w:ascii="Times New Roman" w:hAnsi="Times New Roman" w:cs="Times New Roman"/>
          <w:sz w:val="20"/>
          <w:szCs w:val="20"/>
        </w:rPr>
        <w:t xml:space="preserve">It is against this background that the study set out to </w:t>
      </w:r>
      <w:r w:rsidR="00C30283" w:rsidRPr="004170BA">
        <w:rPr>
          <w:rFonts w:ascii="Times New Roman" w:hAnsi="Times New Roman" w:cs="Times New Roman"/>
          <w:sz w:val="20"/>
          <w:szCs w:val="20"/>
        </w:rPr>
        <w:t>carry out comparative analysis of the academic performance of male and female student in the polytechnics.</w:t>
      </w:r>
      <w:r w:rsidR="00C30283" w:rsidRPr="004170BA">
        <w:rPr>
          <w:rFonts w:ascii="Times New Roman" w:hAnsi="Times New Roman" w:cs="Times New Roman"/>
          <w:b/>
          <w:color w:val="FF0000"/>
          <w:sz w:val="20"/>
          <w:szCs w:val="20"/>
        </w:rPr>
        <w:t xml:space="preserve"> </w:t>
      </w:r>
    </w:p>
    <w:p w14:paraId="7518664C" w14:textId="62DAF890" w:rsidR="007D40F0" w:rsidRDefault="007D40F0" w:rsidP="007D40F0">
      <w:pPr>
        <w:pStyle w:val="ListParagraph"/>
        <w:spacing w:line="240" w:lineRule="auto"/>
        <w:jc w:val="both"/>
        <w:rPr>
          <w:rFonts w:ascii="Times New Roman" w:hAnsi="Times New Roman" w:cs="Times New Roman"/>
          <w:b/>
          <w:sz w:val="18"/>
          <w:szCs w:val="18"/>
        </w:rPr>
      </w:pPr>
    </w:p>
    <w:p w14:paraId="057E9178" w14:textId="639F644F" w:rsidR="006A1EFE" w:rsidRDefault="006A1EFE" w:rsidP="007D40F0">
      <w:pPr>
        <w:pStyle w:val="ListParagraph"/>
        <w:spacing w:line="240" w:lineRule="auto"/>
        <w:jc w:val="both"/>
        <w:rPr>
          <w:rFonts w:ascii="Times New Roman" w:hAnsi="Times New Roman" w:cs="Times New Roman"/>
          <w:b/>
          <w:sz w:val="18"/>
          <w:szCs w:val="18"/>
        </w:rPr>
      </w:pPr>
    </w:p>
    <w:p w14:paraId="74D821FB" w14:textId="229CA0FB" w:rsidR="006A1EFE" w:rsidRDefault="006A1EFE" w:rsidP="007D40F0">
      <w:pPr>
        <w:pStyle w:val="ListParagraph"/>
        <w:spacing w:line="240" w:lineRule="auto"/>
        <w:jc w:val="both"/>
        <w:rPr>
          <w:rFonts w:ascii="Times New Roman" w:hAnsi="Times New Roman" w:cs="Times New Roman"/>
          <w:b/>
          <w:sz w:val="18"/>
          <w:szCs w:val="18"/>
        </w:rPr>
      </w:pPr>
    </w:p>
    <w:p w14:paraId="6DD88E54" w14:textId="77777777" w:rsidR="006A1EFE" w:rsidRDefault="006A1EFE" w:rsidP="007D40F0">
      <w:pPr>
        <w:pStyle w:val="ListParagraph"/>
        <w:spacing w:line="240" w:lineRule="auto"/>
        <w:jc w:val="both"/>
        <w:rPr>
          <w:rFonts w:ascii="Times New Roman" w:hAnsi="Times New Roman" w:cs="Times New Roman"/>
          <w:b/>
          <w:sz w:val="18"/>
          <w:szCs w:val="18"/>
        </w:rPr>
      </w:pPr>
    </w:p>
    <w:p w14:paraId="441979FB" w14:textId="1FAD7908" w:rsidR="004F09FD" w:rsidRPr="006A1EFE" w:rsidRDefault="00C30283" w:rsidP="006A1EFE">
      <w:pPr>
        <w:pStyle w:val="ListParagraph"/>
        <w:numPr>
          <w:ilvl w:val="1"/>
          <w:numId w:val="6"/>
        </w:numPr>
        <w:spacing w:line="240" w:lineRule="auto"/>
        <w:ind w:hanging="720"/>
        <w:jc w:val="both"/>
        <w:rPr>
          <w:rFonts w:ascii="Times New Roman" w:hAnsi="Times New Roman" w:cs="Times New Roman"/>
          <w:b/>
          <w:sz w:val="18"/>
          <w:szCs w:val="18"/>
        </w:rPr>
      </w:pPr>
      <w:r w:rsidRPr="006A1EFE">
        <w:rPr>
          <w:rFonts w:ascii="Times New Roman" w:hAnsi="Times New Roman" w:cs="Times New Roman"/>
          <w:b/>
          <w:sz w:val="18"/>
          <w:szCs w:val="18"/>
        </w:rPr>
        <w:lastRenderedPageBreak/>
        <w:t xml:space="preserve"> MALE AND FEMALE STUDENT ACADEMIC PERFORMANCE</w:t>
      </w:r>
    </w:p>
    <w:p w14:paraId="20695C24" w14:textId="77777777" w:rsidR="00A6229F" w:rsidRPr="004170BA" w:rsidRDefault="00402E39" w:rsidP="0008514C">
      <w:pPr>
        <w:spacing w:line="240" w:lineRule="auto"/>
        <w:jc w:val="both"/>
        <w:rPr>
          <w:rFonts w:ascii="Times New Roman" w:hAnsi="Times New Roman" w:cs="Times New Roman"/>
          <w:sz w:val="20"/>
          <w:szCs w:val="20"/>
        </w:rPr>
      </w:pPr>
      <w:r w:rsidRPr="004170BA">
        <w:rPr>
          <w:rFonts w:ascii="Times New Roman" w:hAnsi="Times New Roman" w:cs="Times New Roman"/>
          <w:sz w:val="20"/>
          <w:szCs w:val="20"/>
        </w:rPr>
        <w:t>Students’ academic performance plays an important role in producing the best quality graduates who will become great leader and manpower for the country as well as for the country’s economic and social development (</w:t>
      </w:r>
      <w:proofErr w:type="spellStart"/>
      <w:r w:rsidRPr="004170BA">
        <w:rPr>
          <w:rFonts w:ascii="Times New Roman" w:hAnsi="Times New Roman" w:cs="Times New Roman"/>
          <w:sz w:val="20"/>
          <w:szCs w:val="20"/>
        </w:rPr>
        <w:t>Humaida</w:t>
      </w:r>
      <w:proofErr w:type="spellEnd"/>
      <w:r w:rsidRPr="004170BA">
        <w:rPr>
          <w:rFonts w:ascii="Times New Roman" w:hAnsi="Times New Roman" w:cs="Times New Roman"/>
          <w:sz w:val="20"/>
          <w:szCs w:val="20"/>
        </w:rPr>
        <w:t xml:space="preserve">, 2017). </w:t>
      </w:r>
    </w:p>
    <w:p w14:paraId="05008F46" w14:textId="77777777" w:rsidR="006B3C21" w:rsidRPr="004170BA" w:rsidRDefault="00A6229F" w:rsidP="0008514C">
      <w:pPr>
        <w:spacing w:line="240" w:lineRule="auto"/>
        <w:jc w:val="both"/>
        <w:rPr>
          <w:rStyle w:val="A14"/>
          <w:rFonts w:ascii="Times New Roman" w:hAnsi="Times New Roman" w:cs="Times New Roman"/>
          <w:sz w:val="20"/>
          <w:szCs w:val="20"/>
        </w:rPr>
      </w:pPr>
      <w:proofErr w:type="spellStart"/>
      <w:r w:rsidRPr="004170BA">
        <w:rPr>
          <w:rStyle w:val="A14"/>
          <w:rFonts w:ascii="Times New Roman" w:hAnsi="Times New Roman" w:cs="Times New Roman"/>
          <w:sz w:val="20"/>
          <w:szCs w:val="20"/>
        </w:rPr>
        <w:t>Juma</w:t>
      </w:r>
      <w:proofErr w:type="spellEnd"/>
      <w:r w:rsidRPr="004170BA">
        <w:rPr>
          <w:rStyle w:val="A14"/>
          <w:rFonts w:ascii="Times New Roman" w:hAnsi="Times New Roman" w:cs="Times New Roman"/>
          <w:sz w:val="20"/>
          <w:szCs w:val="20"/>
        </w:rPr>
        <w:t xml:space="preserve"> and </w:t>
      </w:r>
      <w:proofErr w:type="spellStart"/>
      <w:r w:rsidRPr="004170BA">
        <w:rPr>
          <w:rStyle w:val="A14"/>
          <w:rFonts w:ascii="Times New Roman" w:hAnsi="Times New Roman" w:cs="Times New Roman"/>
          <w:sz w:val="20"/>
          <w:szCs w:val="20"/>
        </w:rPr>
        <w:t>Simatwa</w:t>
      </w:r>
      <w:proofErr w:type="spellEnd"/>
      <w:r w:rsidRPr="004170BA">
        <w:rPr>
          <w:rStyle w:val="A14"/>
          <w:rFonts w:ascii="Times New Roman" w:hAnsi="Times New Roman" w:cs="Times New Roman"/>
          <w:sz w:val="20"/>
          <w:szCs w:val="20"/>
        </w:rPr>
        <w:t xml:space="preserve"> (2014) strongly believed that gender is a major factor influencing students’ academic </w:t>
      </w:r>
      <w:r w:rsidR="0070514E">
        <w:rPr>
          <w:rStyle w:val="A14"/>
          <w:rFonts w:ascii="Times New Roman" w:hAnsi="Times New Roman" w:cs="Times New Roman"/>
          <w:sz w:val="20"/>
          <w:szCs w:val="20"/>
        </w:rPr>
        <w:t>performance.</w:t>
      </w:r>
      <w:r w:rsidRPr="004170BA">
        <w:rPr>
          <w:rStyle w:val="A14"/>
          <w:rFonts w:ascii="Times New Roman" w:hAnsi="Times New Roman" w:cs="Times New Roman"/>
          <w:sz w:val="20"/>
          <w:szCs w:val="20"/>
        </w:rPr>
        <w:t xml:space="preserve"> </w:t>
      </w:r>
      <w:r w:rsidR="0070514E" w:rsidRPr="004170BA">
        <w:rPr>
          <w:rStyle w:val="A14"/>
          <w:rFonts w:ascii="Times New Roman" w:hAnsi="Times New Roman" w:cs="Times New Roman"/>
          <w:sz w:val="20"/>
          <w:szCs w:val="20"/>
        </w:rPr>
        <w:t>Female</w:t>
      </w:r>
      <w:r w:rsidRPr="004170BA">
        <w:rPr>
          <w:rStyle w:val="A14"/>
          <w:rFonts w:ascii="Times New Roman" w:hAnsi="Times New Roman" w:cs="Times New Roman"/>
          <w:sz w:val="20"/>
          <w:szCs w:val="20"/>
        </w:rPr>
        <w:t xml:space="preserve"> students lag behind their male counterparts because of family and social cultural obligations such as domestic chores which place undue pressure on females, and, consequently, on their academic resilience and achievement.</w:t>
      </w:r>
    </w:p>
    <w:p w14:paraId="01851AC5" w14:textId="77777777" w:rsidR="00A35B91" w:rsidRPr="004170BA" w:rsidRDefault="00A35B91" w:rsidP="0008514C">
      <w:pPr>
        <w:autoSpaceDE w:val="0"/>
        <w:autoSpaceDN w:val="0"/>
        <w:adjustRightInd w:val="0"/>
        <w:spacing w:line="240" w:lineRule="auto"/>
        <w:jc w:val="both"/>
        <w:rPr>
          <w:rFonts w:ascii="Times New Roman" w:hAnsi="Times New Roman" w:cs="Times New Roman"/>
          <w:sz w:val="20"/>
          <w:szCs w:val="20"/>
        </w:rPr>
      </w:pPr>
      <w:r w:rsidRPr="004170BA">
        <w:rPr>
          <w:rStyle w:val="A14"/>
          <w:rFonts w:ascii="Times New Roman" w:hAnsi="Times New Roman" w:cs="Times New Roman"/>
          <w:sz w:val="20"/>
          <w:szCs w:val="20"/>
        </w:rPr>
        <w:t xml:space="preserve">Another major factor considered by scholars which affects academic performance is the learning environment. According to </w:t>
      </w:r>
      <w:r w:rsidR="006D5ED3" w:rsidRPr="004170BA">
        <w:rPr>
          <w:rStyle w:val="A14"/>
          <w:rFonts w:ascii="Times New Roman" w:hAnsi="Times New Roman" w:cs="Times New Roman"/>
          <w:sz w:val="20"/>
          <w:szCs w:val="20"/>
        </w:rPr>
        <w:t xml:space="preserve">Faisal et al (2017) </w:t>
      </w:r>
      <w:r w:rsidR="006D5ED3" w:rsidRPr="004170BA">
        <w:rPr>
          <w:rFonts w:ascii="Times New Roman" w:hAnsi="Times New Roman" w:cs="Times New Roman"/>
          <w:sz w:val="20"/>
          <w:szCs w:val="20"/>
        </w:rPr>
        <w:t>l</w:t>
      </w:r>
      <w:r w:rsidRPr="004170BA">
        <w:rPr>
          <w:rFonts w:ascii="Times New Roman" w:hAnsi="Times New Roman" w:cs="Times New Roman"/>
          <w:sz w:val="20"/>
          <w:szCs w:val="20"/>
        </w:rPr>
        <w:t>earning cannot occur without physical and psychosocial safety and security in the classroom, in the school and schoolyard, and on the way to and from school as this requires that safe, secure, private and sanitary facilities are available and accessible, with separate provision for girls and boys. It also requires policies and procedures to protect girls and boys from intimidation, harassment, sexual abuse and other forms of physical or mental violence.</w:t>
      </w:r>
    </w:p>
    <w:p w14:paraId="6A609CBB" w14:textId="77777777" w:rsidR="006E2A51" w:rsidRPr="004170BA" w:rsidRDefault="007E6DCE" w:rsidP="0008514C">
      <w:pPr>
        <w:spacing w:line="240" w:lineRule="auto"/>
        <w:jc w:val="both"/>
        <w:rPr>
          <w:rStyle w:val="A14"/>
          <w:rFonts w:ascii="Times New Roman" w:hAnsi="Times New Roman" w:cs="Times New Roman"/>
          <w:sz w:val="20"/>
          <w:szCs w:val="20"/>
        </w:rPr>
      </w:pPr>
      <w:proofErr w:type="spellStart"/>
      <w:r w:rsidRPr="004170BA">
        <w:rPr>
          <w:rFonts w:ascii="Times New Roman" w:hAnsi="Times New Roman" w:cs="Times New Roman"/>
          <w:sz w:val="20"/>
          <w:szCs w:val="20"/>
        </w:rPr>
        <w:t>Amusan</w:t>
      </w:r>
      <w:proofErr w:type="spellEnd"/>
      <w:r w:rsidRPr="004170BA">
        <w:rPr>
          <w:rFonts w:ascii="Times New Roman" w:hAnsi="Times New Roman" w:cs="Times New Roman"/>
          <w:sz w:val="20"/>
          <w:szCs w:val="20"/>
        </w:rPr>
        <w:t>, Tunji-</w:t>
      </w:r>
      <w:proofErr w:type="spellStart"/>
      <w:r w:rsidRPr="004170BA">
        <w:rPr>
          <w:rFonts w:ascii="Times New Roman" w:hAnsi="Times New Roman" w:cs="Times New Roman"/>
          <w:sz w:val="20"/>
          <w:szCs w:val="20"/>
        </w:rPr>
        <w:t>Olayeni</w:t>
      </w:r>
      <w:proofErr w:type="spellEnd"/>
      <w:r w:rsidRPr="004170BA">
        <w:rPr>
          <w:rFonts w:ascii="Times New Roman" w:hAnsi="Times New Roman" w:cs="Times New Roman"/>
          <w:sz w:val="20"/>
          <w:szCs w:val="20"/>
        </w:rPr>
        <w:t xml:space="preserve">, </w:t>
      </w:r>
      <w:r w:rsidR="00D61160" w:rsidRPr="004170BA">
        <w:rPr>
          <w:rFonts w:ascii="Times New Roman" w:hAnsi="Times New Roman" w:cs="Times New Roman"/>
          <w:sz w:val="20"/>
          <w:szCs w:val="20"/>
        </w:rPr>
        <w:t>and</w:t>
      </w:r>
      <w:r w:rsidRPr="004170BA">
        <w:rPr>
          <w:rFonts w:ascii="Times New Roman" w:hAnsi="Times New Roman" w:cs="Times New Roman"/>
          <w:sz w:val="20"/>
          <w:szCs w:val="20"/>
        </w:rPr>
        <w:t xml:space="preserve"> Adedeji</w:t>
      </w:r>
      <w:r w:rsidRPr="004170BA">
        <w:rPr>
          <w:rStyle w:val="A14"/>
          <w:rFonts w:ascii="Times New Roman" w:hAnsi="Times New Roman" w:cs="Times New Roman"/>
          <w:sz w:val="20"/>
          <w:szCs w:val="20"/>
        </w:rPr>
        <w:t xml:space="preserve"> </w:t>
      </w:r>
      <w:r w:rsidR="00DB1278" w:rsidRPr="004170BA">
        <w:rPr>
          <w:rStyle w:val="A14"/>
          <w:rFonts w:ascii="Times New Roman" w:hAnsi="Times New Roman" w:cs="Times New Roman"/>
          <w:sz w:val="20"/>
          <w:szCs w:val="20"/>
        </w:rPr>
        <w:t>(2016</w:t>
      </w:r>
      <w:r w:rsidR="00D61160" w:rsidRPr="004170BA">
        <w:rPr>
          <w:rStyle w:val="A14"/>
          <w:rFonts w:ascii="Times New Roman" w:hAnsi="Times New Roman" w:cs="Times New Roman"/>
          <w:sz w:val="20"/>
          <w:szCs w:val="20"/>
        </w:rPr>
        <w:t>) laid</w:t>
      </w:r>
      <w:r w:rsidR="00DB1278" w:rsidRPr="004170BA">
        <w:rPr>
          <w:rStyle w:val="A14"/>
          <w:rFonts w:ascii="Times New Roman" w:hAnsi="Times New Roman" w:cs="Times New Roman"/>
          <w:sz w:val="20"/>
          <w:szCs w:val="20"/>
        </w:rPr>
        <w:t xml:space="preserve"> emphasis on learning environment as an important </w:t>
      </w:r>
      <w:r w:rsidR="006D5ED3" w:rsidRPr="004170BA">
        <w:rPr>
          <w:rStyle w:val="A14"/>
          <w:rFonts w:ascii="Times New Roman" w:hAnsi="Times New Roman" w:cs="Times New Roman"/>
          <w:sz w:val="20"/>
          <w:szCs w:val="20"/>
        </w:rPr>
        <w:t>aspect of knowledge acq</w:t>
      </w:r>
      <w:r w:rsidR="003D4A3F" w:rsidRPr="004170BA">
        <w:rPr>
          <w:rStyle w:val="A14"/>
          <w:rFonts w:ascii="Times New Roman" w:hAnsi="Times New Roman" w:cs="Times New Roman"/>
          <w:sz w:val="20"/>
          <w:szCs w:val="20"/>
        </w:rPr>
        <w:t>uisition. Learning environment was</w:t>
      </w:r>
      <w:r w:rsidR="006D5ED3" w:rsidRPr="004170BA">
        <w:rPr>
          <w:rStyle w:val="A14"/>
          <w:rFonts w:ascii="Times New Roman" w:hAnsi="Times New Roman" w:cs="Times New Roman"/>
          <w:sz w:val="20"/>
          <w:szCs w:val="20"/>
        </w:rPr>
        <w:t xml:space="preserve"> categorized into three: the natural learning environment, virtual learning environment and E-learning environment. Beyond </w:t>
      </w:r>
      <w:r w:rsidR="004F5CF9" w:rsidRPr="004170BA">
        <w:rPr>
          <w:rStyle w:val="A14"/>
          <w:rFonts w:ascii="Times New Roman" w:hAnsi="Times New Roman" w:cs="Times New Roman"/>
          <w:sz w:val="20"/>
          <w:szCs w:val="20"/>
        </w:rPr>
        <w:t xml:space="preserve">the social </w:t>
      </w:r>
      <w:r w:rsidR="006D5ED3" w:rsidRPr="004170BA">
        <w:rPr>
          <w:rStyle w:val="A14"/>
          <w:rFonts w:ascii="Times New Roman" w:hAnsi="Times New Roman" w:cs="Times New Roman"/>
          <w:sz w:val="20"/>
          <w:szCs w:val="20"/>
        </w:rPr>
        <w:t xml:space="preserve">structure learning </w:t>
      </w:r>
      <w:r w:rsidR="004F5CF9" w:rsidRPr="004170BA">
        <w:rPr>
          <w:rStyle w:val="A14"/>
          <w:rFonts w:ascii="Times New Roman" w:hAnsi="Times New Roman" w:cs="Times New Roman"/>
          <w:sz w:val="20"/>
          <w:szCs w:val="20"/>
        </w:rPr>
        <w:t xml:space="preserve">environment have effect on pattern and extent of knowledge impartation. </w:t>
      </w:r>
    </w:p>
    <w:p w14:paraId="17698F60" w14:textId="77777777" w:rsidR="006B3C21" w:rsidRPr="000A3E18" w:rsidRDefault="005A0187" w:rsidP="000A3E18">
      <w:pPr>
        <w:pStyle w:val="ListParagraph"/>
        <w:numPr>
          <w:ilvl w:val="0"/>
          <w:numId w:val="1"/>
        </w:numPr>
        <w:spacing w:line="240" w:lineRule="auto"/>
        <w:ind w:hanging="720"/>
        <w:jc w:val="both"/>
        <w:rPr>
          <w:rFonts w:ascii="Times New Roman" w:hAnsi="Times New Roman" w:cs="Times New Roman"/>
          <w:b/>
          <w:sz w:val="18"/>
          <w:szCs w:val="18"/>
        </w:rPr>
      </w:pPr>
      <w:r w:rsidRPr="000A3E18">
        <w:rPr>
          <w:rFonts w:ascii="Times New Roman" w:hAnsi="Times New Roman" w:cs="Times New Roman"/>
          <w:b/>
          <w:sz w:val="18"/>
          <w:szCs w:val="18"/>
        </w:rPr>
        <w:t>RESEARCH METHODOLOGY</w:t>
      </w:r>
    </w:p>
    <w:p w14:paraId="47AE01DC" w14:textId="77777777" w:rsidR="00124340" w:rsidRPr="00FB4A33" w:rsidRDefault="002257C9" w:rsidP="0008514C">
      <w:pPr>
        <w:spacing w:line="240" w:lineRule="auto"/>
        <w:jc w:val="both"/>
        <w:rPr>
          <w:rFonts w:ascii="Times New Roman" w:hAnsi="Times New Roman" w:cs="Times New Roman"/>
          <w:sz w:val="20"/>
          <w:szCs w:val="20"/>
        </w:rPr>
      </w:pPr>
      <w:r w:rsidRPr="00FB4A33">
        <w:rPr>
          <w:rFonts w:ascii="Times New Roman" w:hAnsi="Times New Roman" w:cs="Times New Roman"/>
          <w:sz w:val="20"/>
          <w:szCs w:val="20"/>
        </w:rPr>
        <w:t>The study adopted a survey research design which involves analysis of both secondary</w:t>
      </w:r>
      <w:r w:rsidR="00124340" w:rsidRPr="00FB4A33">
        <w:rPr>
          <w:rFonts w:ascii="Times New Roman" w:hAnsi="Times New Roman" w:cs="Times New Roman"/>
          <w:sz w:val="20"/>
          <w:szCs w:val="20"/>
        </w:rPr>
        <w:t xml:space="preserve"> and primary</w:t>
      </w:r>
      <w:r w:rsidRPr="00FB4A33">
        <w:rPr>
          <w:rFonts w:ascii="Times New Roman" w:hAnsi="Times New Roman" w:cs="Times New Roman"/>
          <w:sz w:val="20"/>
          <w:szCs w:val="20"/>
        </w:rPr>
        <w:t xml:space="preserve"> data. </w:t>
      </w:r>
      <w:r w:rsidR="00124340" w:rsidRPr="00FB4A33">
        <w:rPr>
          <w:rFonts w:ascii="Times New Roman" w:hAnsi="Times New Roman" w:cs="Times New Roman"/>
          <w:sz w:val="20"/>
          <w:szCs w:val="20"/>
        </w:rPr>
        <w:t>Secondary data analysis entails collection and analysis of final year results of the two departments for a period of four consecutive academic sessions.</w:t>
      </w:r>
    </w:p>
    <w:p w14:paraId="798A204C" w14:textId="77777777" w:rsidR="000D4AA2" w:rsidRPr="00FB4A33" w:rsidRDefault="002257C9" w:rsidP="0008514C">
      <w:pPr>
        <w:spacing w:line="240" w:lineRule="auto"/>
        <w:jc w:val="both"/>
        <w:rPr>
          <w:rFonts w:ascii="Times New Roman" w:hAnsi="Times New Roman" w:cs="Times New Roman"/>
          <w:color w:val="000000"/>
          <w:sz w:val="20"/>
          <w:szCs w:val="20"/>
        </w:rPr>
      </w:pPr>
      <w:r w:rsidRPr="00FB4A33">
        <w:rPr>
          <w:rFonts w:ascii="Times New Roman" w:hAnsi="Times New Roman" w:cs="Times New Roman"/>
          <w:sz w:val="20"/>
          <w:szCs w:val="20"/>
        </w:rPr>
        <w:t>The primary data involves the use of questionnaire to solicit information from final year students (ND II and HND II) of E</w:t>
      </w:r>
      <w:r w:rsidR="00FF40B9" w:rsidRPr="00FB4A33">
        <w:rPr>
          <w:rFonts w:ascii="Times New Roman" w:hAnsi="Times New Roman" w:cs="Times New Roman"/>
          <w:sz w:val="20"/>
          <w:szCs w:val="20"/>
        </w:rPr>
        <w:t>state Management and Valuation D</w:t>
      </w:r>
      <w:r w:rsidRPr="00FB4A33">
        <w:rPr>
          <w:rFonts w:ascii="Times New Roman" w:hAnsi="Times New Roman" w:cs="Times New Roman"/>
          <w:sz w:val="20"/>
          <w:szCs w:val="20"/>
        </w:rPr>
        <w:t>epartment and Quantity Surveying Department</w:t>
      </w:r>
      <w:r w:rsidR="00FF40B9" w:rsidRPr="00FB4A33">
        <w:rPr>
          <w:rFonts w:ascii="Times New Roman" w:hAnsi="Times New Roman" w:cs="Times New Roman"/>
          <w:sz w:val="20"/>
          <w:szCs w:val="20"/>
        </w:rPr>
        <w:t xml:space="preserve"> on factors influencing students’ academic performance in the polytechnic. </w:t>
      </w:r>
      <w:r w:rsidR="000D4AA2" w:rsidRPr="00FB4A33">
        <w:rPr>
          <w:rFonts w:ascii="Times New Roman" w:hAnsi="Times New Roman" w:cs="Times New Roman"/>
          <w:sz w:val="20"/>
          <w:szCs w:val="20"/>
        </w:rPr>
        <w:t>A purposive sampling technique is</w:t>
      </w:r>
      <w:r w:rsidR="00FF40B9" w:rsidRPr="00FB4A33">
        <w:rPr>
          <w:rFonts w:ascii="Times New Roman" w:hAnsi="Times New Roman" w:cs="Times New Roman"/>
          <w:sz w:val="20"/>
          <w:szCs w:val="20"/>
        </w:rPr>
        <w:t xml:space="preserve"> suitable in this regard.</w:t>
      </w:r>
      <w:r w:rsidR="000D4AA2" w:rsidRPr="00FB4A33">
        <w:rPr>
          <w:rFonts w:ascii="Times New Roman" w:hAnsi="Times New Roman" w:cs="Times New Roman"/>
          <w:sz w:val="20"/>
          <w:szCs w:val="20"/>
        </w:rPr>
        <w:t xml:space="preserve"> </w:t>
      </w:r>
      <w:r w:rsidR="000D4AA2" w:rsidRPr="00FB4A33">
        <w:rPr>
          <w:rFonts w:ascii="Times New Roman" w:hAnsi="Times New Roman" w:cs="Times New Roman"/>
          <w:color w:val="000000"/>
          <w:sz w:val="20"/>
          <w:szCs w:val="20"/>
        </w:rPr>
        <w:t xml:space="preserve">This research uses the </w:t>
      </w:r>
      <w:proofErr w:type="spellStart"/>
      <w:r w:rsidR="000D4AA2" w:rsidRPr="00FB4A33">
        <w:rPr>
          <w:rFonts w:ascii="Times New Roman" w:hAnsi="Times New Roman" w:cs="Times New Roman"/>
          <w:color w:val="000000"/>
          <w:sz w:val="20"/>
          <w:szCs w:val="20"/>
        </w:rPr>
        <w:t>Krejcie</w:t>
      </w:r>
      <w:proofErr w:type="spellEnd"/>
      <w:r w:rsidR="000D4AA2" w:rsidRPr="00FB4A33">
        <w:rPr>
          <w:rFonts w:ascii="Times New Roman" w:hAnsi="Times New Roman" w:cs="Times New Roman"/>
          <w:color w:val="000000"/>
          <w:sz w:val="20"/>
          <w:szCs w:val="20"/>
        </w:rPr>
        <w:t xml:space="preserve"> and Morgan (1970) table of determining sample size from the pop</w:t>
      </w:r>
      <w:r w:rsidR="00764ACB" w:rsidRPr="00FB4A33">
        <w:rPr>
          <w:rFonts w:ascii="Times New Roman" w:hAnsi="Times New Roman" w:cs="Times New Roman"/>
          <w:color w:val="000000"/>
          <w:sz w:val="20"/>
          <w:szCs w:val="20"/>
        </w:rPr>
        <w:t>ulation w</w:t>
      </w:r>
      <w:r w:rsidR="000D4AA2" w:rsidRPr="00FB4A33">
        <w:rPr>
          <w:rFonts w:ascii="Times New Roman" w:hAnsi="Times New Roman" w:cs="Times New Roman"/>
          <w:color w:val="000000"/>
          <w:sz w:val="20"/>
          <w:szCs w:val="20"/>
        </w:rPr>
        <w:t xml:space="preserve">ith 95% confidence level, 5% margin error and a population of </w:t>
      </w:r>
      <w:r w:rsidR="00E54F90" w:rsidRPr="00FB4A33">
        <w:rPr>
          <w:rFonts w:ascii="Times New Roman" w:hAnsi="Times New Roman" w:cs="Times New Roman"/>
          <w:color w:val="000000"/>
          <w:sz w:val="20"/>
          <w:szCs w:val="20"/>
        </w:rPr>
        <w:t xml:space="preserve">104 </w:t>
      </w:r>
      <w:r w:rsidR="001F3567" w:rsidRPr="00FB4A33">
        <w:rPr>
          <w:rFonts w:ascii="Times New Roman" w:hAnsi="Times New Roman" w:cs="Times New Roman"/>
          <w:color w:val="000000"/>
          <w:sz w:val="20"/>
          <w:szCs w:val="20"/>
        </w:rPr>
        <w:t>students, the</w:t>
      </w:r>
      <w:r w:rsidR="000D4AA2" w:rsidRPr="00FB4A33">
        <w:rPr>
          <w:rFonts w:ascii="Times New Roman" w:hAnsi="Times New Roman" w:cs="Times New Roman"/>
          <w:color w:val="000000"/>
          <w:sz w:val="20"/>
          <w:szCs w:val="20"/>
        </w:rPr>
        <w:t xml:space="preserve"> table gave a sample size of 8</w:t>
      </w:r>
      <w:r w:rsidR="00E54F90" w:rsidRPr="00FB4A33">
        <w:rPr>
          <w:rFonts w:ascii="Times New Roman" w:hAnsi="Times New Roman" w:cs="Times New Roman"/>
          <w:color w:val="000000"/>
          <w:sz w:val="20"/>
          <w:szCs w:val="20"/>
        </w:rPr>
        <w:t>3</w:t>
      </w:r>
      <w:r w:rsidR="000D4AA2" w:rsidRPr="00FB4A33">
        <w:rPr>
          <w:rFonts w:ascii="Times New Roman" w:hAnsi="Times New Roman" w:cs="Times New Roman"/>
          <w:color w:val="000000"/>
          <w:sz w:val="20"/>
          <w:szCs w:val="20"/>
        </w:rPr>
        <w:t xml:space="preserve"> </w:t>
      </w:r>
      <w:r w:rsidR="001C39ED" w:rsidRPr="00FB4A33">
        <w:rPr>
          <w:rFonts w:ascii="Times New Roman" w:hAnsi="Times New Roman" w:cs="Times New Roman"/>
          <w:color w:val="000000"/>
          <w:sz w:val="20"/>
          <w:szCs w:val="20"/>
        </w:rPr>
        <w:t>students</w:t>
      </w:r>
      <w:r w:rsidR="000D4AA2" w:rsidRPr="00FB4A33">
        <w:rPr>
          <w:rFonts w:ascii="Times New Roman" w:hAnsi="Times New Roman" w:cs="Times New Roman"/>
          <w:color w:val="000000"/>
          <w:sz w:val="20"/>
          <w:szCs w:val="20"/>
        </w:rPr>
        <w:t xml:space="preserve">. This is represented in Table </w:t>
      </w:r>
      <w:r w:rsidR="00E54F90" w:rsidRPr="00FB4A33">
        <w:rPr>
          <w:rFonts w:ascii="Times New Roman" w:hAnsi="Times New Roman" w:cs="Times New Roman"/>
          <w:color w:val="000000"/>
          <w:sz w:val="20"/>
          <w:szCs w:val="20"/>
        </w:rPr>
        <w:t>1</w:t>
      </w:r>
      <w:r w:rsidR="000D4AA2" w:rsidRPr="00FB4A33">
        <w:rPr>
          <w:rFonts w:ascii="Times New Roman" w:hAnsi="Times New Roman" w:cs="Times New Roman"/>
          <w:color w:val="000000"/>
          <w:sz w:val="20"/>
          <w:szCs w:val="20"/>
        </w:rPr>
        <w:t>.</w:t>
      </w:r>
    </w:p>
    <w:p w14:paraId="4305F979" w14:textId="77777777" w:rsidR="000D4AA2" w:rsidRPr="00FB4A33" w:rsidRDefault="000D4AA2" w:rsidP="00FB4A33">
      <w:pPr>
        <w:spacing w:line="240" w:lineRule="auto"/>
        <w:jc w:val="center"/>
        <w:rPr>
          <w:rFonts w:ascii="Times New Roman" w:hAnsi="Times New Roman" w:cs="Times New Roman"/>
          <w:color w:val="000000"/>
          <w:sz w:val="20"/>
          <w:szCs w:val="20"/>
        </w:rPr>
      </w:pPr>
      <w:r w:rsidRPr="00FB4A33">
        <w:rPr>
          <w:rFonts w:ascii="Times New Roman" w:hAnsi="Times New Roman" w:cs="Times New Roman"/>
          <w:color w:val="000000"/>
          <w:sz w:val="20"/>
          <w:szCs w:val="20"/>
        </w:rPr>
        <w:t xml:space="preserve">Table </w:t>
      </w:r>
      <w:r w:rsidR="00E54F90" w:rsidRPr="00FB4A33">
        <w:rPr>
          <w:rFonts w:ascii="Times New Roman" w:hAnsi="Times New Roman" w:cs="Times New Roman"/>
          <w:color w:val="000000"/>
          <w:sz w:val="20"/>
          <w:szCs w:val="20"/>
        </w:rPr>
        <w:t>1</w:t>
      </w:r>
      <w:r w:rsidRPr="00FB4A33">
        <w:rPr>
          <w:rFonts w:ascii="Times New Roman" w:hAnsi="Times New Roman" w:cs="Times New Roman"/>
          <w:color w:val="000000"/>
          <w:sz w:val="20"/>
          <w:szCs w:val="20"/>
        </w:rPr>
        <w:t>: Sample size</w:t>
      </w:r>
    </w:p>
    <w:tbl>
      <w:tblPr>
        <w:tblW w:w="0" w:type="auto"/>
        <w:tblLook w:val="04A0" w:firstRow="1" w:lastRow="0" w:firstColumn="1" w:lastColumn="0" w:noHBand="0" w:noVBand="1"/>
      </w:tblPr>
      <w:tblGrid>
        <w:gridCol w:w="3369"/>
        <w:gridCol w:w="2126"/>
        <w:gridCol w:w="1696"/>
        <w:gridCol w:w="1349"/>
      </w:tblGrid>
      <w:tr w:rsidR="000D4AA2" w:rsidRPr="00FB4A33" w14:paraId="3B9B02D9" w14:textId="77777777" w:rsidTr="00E54F90">
        <w:tc>
          <w:tcPr>
            <w:tcW w:w="3369" w:type="dxa"/>
            <w:tcBorders>
              <w:top w:val="single" w:sz="4" w:space="0" w:color="auto"/>
              <w:bottom w:val="single" w:sz="4" w:space="0" w:color="auto"/>
            </w:tcBorders>
          </w:tcPr>
          <w:p w14:paraId="57406628" w14:textId="77777777" w:rsidR="000D4AA2" w:rsidRPr="00FB4A33" w:rsidRDefault="00E54F90" w:rsidP="0008514C">
            <w:pPr>
              <w:spacing w:line="240" w:lineRule="auto"/>
              <w:jc w:val="both"/>
              <w:rPr>
                <w:rFonts w:ascii="Times New Roman" w:hAnsi="Times New Roman" w:cs="Times New Roman"/>
                <w:b/>
                <w:color w:val="000000"/>
                <w:sz w:val="20"/>
                <w:szCs w:val="20"/>
              </w:rPr>
            </w:pPr>
            <w:r w:rsidRPr="00FB4A33">
              <w:rPr>
                <w:rFonts w:ascii="Times New Roman" w:hAnsi="Times New Roman" w:cs="Times New Roman"/>
                <w:b/>
                <w:color w:val="000000"/>
                <w:sz w:val="20"/>
                <w:szCs w:val="20"/>
              </w:rPr>
              <w:t>Department</w:t>
            </w:r>
          </w:p>
        </w:tc>
        <w:tc>
          <w:tcPr>
            <w:tcW w:w="2126" w:type="dxa"/>
            <w:tcBorders>
              <w:top w:val="single" w:sz="4" w:space="0" w:color="auto"/>
              <w:bottom w:val="single" w:sz="4" w:space="0" w:color="auto"/>
            </w:tcBorders>
          </w:tcPr>
          <w:p w14:paraId="5C9BE625" w14:textId="77777777" w:rsidR="000D4AA2" w:rsidRPr="00FB4A33" w:rsidRDefault="000D4AA2" w:rsidP="0008514C">
            <w:pPr>
              <w:spacing w:line="240" w:lineRule="auto"/>
              <w:jc w:val="both"/>
              <w:rPr>
                <w:rFonts w:ascii="Times New Roman" w:hAnsi="Times New Roman" w:cs="Times New Roman"/>
                <w:b/>
                <w:color w:val="000000"/>
                <w:sz w:val="20"/>
                <w:szCs w:val="20"/>
              </w:rPr>
            </w:pPr>
            <w:r w:rsidRPr="00FB4A33">
              <w:rPr>
                <w:rFonts w:ascii="Times New Roman" w:hAnsi="Times New Roman" w:cs="Times New Roman"/>
                <w:b/>
                <w:color w:val="000000"/>
                <w:sz w:val="20"/>
                <w:szCs w:val="20"/>
              </w:rPr>
              <w:t>Population</w:t>
            </w:r>
          </w:p>
        </w:tc>
        <w:tc>
          <w:tcPr>
            <w:tcW w:w="1696" w:type="dxa"/>
            <w:tcBorders>
              <w:top w:val="single" w:sz="4" w:space="0" w:color="auto"/>
              <w:bottom w:val="single" w:sz="4" w:space="0" w:color="auto"/>
            </w:tcBorders>
          </w:tcPr>
          <w:p w14:paraId="63D8FC92" w14:textId="77777777" w:rsidR="000D4AA2" w:rsidRPr="00FB4A33" w:rsidRDefault="000D4AA2" w:rsidP="0008514C">
            <w:pPr>
              <w:spacing w:line="240" w:lineRule="auto"/>
              <w:jc w:val="both"/>
              <w:rPr>
                <w:rFonts w:ascii="Times New Roman" w:hAnsi="Times New Roman" w:cs="Times New Roman"/>
                <w:b/>
                <w:color w:val="000000"/>
                <w:sz w:val="20"/>
                <w:szCs w:val="20"/>
              </w:rPr>
            </w:pPr>
            <w:r w:rsidRPr="00FB4A33">
              <w:rPr>
                <w:rFonts w:ascii="Times New Roman" w:hAnsi="Times New Roman" w:cs="Times New Roman"/>
                <w:b/>
                <w:color w:val="000000"/>
                <w:sz w:val="20"/>
                <w:szCs w:val="20"/>
              </w:rPr>
              <w:t>Sample</w:t>
            </w:r>
          </w:p>
        </w:tc>
        <w:tc>
          <w:tcPr>
            <w:tcW w:w="1349" w:type="dxa"/>
            <w:tcBorders>
              <w:top w:val="single" w:sz="4" w:space="0" w:color="auto"/>
              <w:bottom w:val="single" w:sz="4" w:space="0" w:color="auto"/>
            </w:tcBorders>
          </w:tcPr>
          <w:p w14:paraId="165E52CB" w14:textId="77777777" w:rsidR="000D4AA2" w:rsidRPr="00FB4A33" w:rsidRDefault="000D4AA2" w:rsidP="0008514C">
            <w:pPr>
              <w:spacing w:line="240" w:lineRule="auto"/>
              <w:jc w:val="both"/>
              <w:rPr>
                <w:rFonts w:ascii="Times New Roman" w:hAnsi="Times New Roman" w:cs="Times New Roman"/>
                <w:b/>
                <w:color w:val="000000"/>
                <w:sz w:val="20"/>
                <w:szCs w:val="20"/>
              </w:rPr>
            </w:pPr>
            <w:r w:rsidRPr="00FB4A33">
              <w:rPr>
                <w:rFonts w:ascii="Times New Roman" w:hAnsi="Times New Roman" w:cs="Times New Roman"/>
                <w:b/>
                <w:color w:val="000000"/>
                <w:sz w:val="20"/>
                <w:szCs w:val="20"/>
              </w:rPr>
              <w:t>Percentage</w:t>
            </w:r>
          </w:p>
        </w:tc>
      </w:tr>
      <w:tr w:rsidR="000D4AA2" w:rsidRPr="00FB4A33" w14:paraId="056CDC86" w14:textId="77777777" w:rsidTr="00E54F90">
        <w:tc>
          <w:tcPr>
            <w:tcW w:w="3369" w:type="dxa"/>
            <w:tcBorders>
              <w:top w:val="single" w:sz="4" w:space="0" w:color="auto"/>
            </w:tcBorders>
          </w:tcPr>
          <w:p w14:paraId="44C91526" w14:textId="77777777" w:rsidR="001C39ED" w:rsidRPr="00FB4A33" w:rsidRDefault="00E54F90" w:rsidP="0008514C">
            <w:pPr>
              <w:spacing w:line="240" w:lineRule="auto"/>
              <w:jc w:val="both"/>
              <w:rPr>
                <w:rFonts w:ascii="Times New Roman" w:hAnsi="Times New Roman" w:cs="Times New Roman"/>
                <w:color w:val="000000"/>
                <w:sz w:val="20"/>
                <w:szCs w:val="20"/>
              </w:rPr>
            </w:pPr>
            <w:r w:rsidRPr="00FB4A33">
              <w:rPr>
                <w:rFonts w:ascii="Times New Roman" w:hAnsi="Times New Roman" w:cs="Times New Roman"/>
                <w:color w:val="000000"/>
                <w:sz w:val="20"/>
                <w:szCs w:val="20"/>
              </w:rPr>
              <w:t>Estate Management &amp; Valuation</w:t>
            </w:r>
          </w:p>
        </w:tc>
        <w:tc>
          <w:tcPr>
            <w:tcW w:w="2126" w:type="dxa"/>
            <w:tcBorders>
              <w:top w:val="single" w:sz="4" w:space="0" w:color="auto"/>
            </w:tcBorders>
          </w:tcPr>
          <w:p w14:paraId="713D363B" w14:textId="77777777" w:rsidR="000D4AA2" w:rsidRPr="00FB4A33" w:rsidRDefault="000D4AA2" w:rsidP="0008514C">
            <w:pPr>
              <w:spacing w:line="240" w:lineRule="auto"/>
              <w:jc w:val="both"/>
              <w:rPr>
                <w:rFonts w:ascii="Times New Roman" w:hAnsi="Times New Roman" w:cs="Times New Roman"/>
                <w:color w:val="000000"/>
                <w:sz w:val="20"/>
                <w:szCs w:val="20"/>
              </w:rPr>
            </w:pPr>
            <w:r w:rsidRPr="00FB4A33">
              <w:rPr>
                <w:rFonts w:ascii="Times New Roman" w:hAnsi="Times New Roman" w:cs="Times New Roman"/>
                <w:color w:val="000000"/>
                <w:sz w:val="20"/>
                <w:szCs w:val="20"/>
              </w:rPr>
              <w:t xml:space="preserve">     </w:t>
            </w:r>
            <w:r w:rsidR="00E54F90" w:rsidRPr="00FB4A33">
              <w:rPr>
                <w:rFonts w:ascii="Times New Roman" w:hAnsi="Times New Roman" w:cs="Times New Roman"/>
                <w:color w:val="000000"/>
                <w:sz w:val="20"/>
                <w:szCs w:val="20"/>
              </w:rPr>
              <w:t>36</w:t>
            </w:r>
          </w:p>
        </w:tc>
        <w:tc>
          <w:tcPr>
            <w:tcW w:w="1696" w:type="dxa"/>
            <w:tcBorders>
              <w:top w:val="single" w:sz="4" w:space="0" w:color="auto"/>
            </w:tcBorders>
          </w:tcPr>
          <w:p w14:paraId="5456770F" w14:textId="77777777" w:rsidR="000D4AA2" w:rsidRPr="00FB4A33" w:rsidRDefault="00E54F90" w:rsidP="0008514C">
            <w:pPr>
              <w:spacing w:line="240" w:lineRule="auto"/>
              <w:jc w:val="both"/>
              <w:rPr>
                <w:rFonts w:ascii="Times New Roman" w:hAnsi="Times New Roman" w:cs="Times New Roman"/>
                <w:color w:val="000000"/>
                <w:sz w:val="20"/>
                <w:szCs w:val="20"/>
              </w:rPr>
            </w:pPr>
            <w:r w:rsidRPr="00FB4A33">
              <w:rPr>
                <w:rFonts w:ascii="Times New Roman" w:hAnsi="Times New Roman" w:cs="Times New Roman"/>
                <w:color w:val="000000"/>
                <w:sz w:val="20"/>
                <w:szCs w:val="20"/>
              </w:rPr>
              <w:t>29</w:t>
            </w:r>
          </w:p>
        </w:tc>
        <w:tc>
          <w:tcPr>
            <w:tcW w:w="1349" w:type="dxa"/>
            <w:tcBorders>
              <w:top w:val="single" w:sz="4" w:space="0" w:color="auto"/>
            </w:tcBorders>
          </w:tcPr>
          <w:p w14:paraId="14225D95" w14:textId="77777777" w:rsidR="000D4AA2" w:rsidRPr="00FB4A33" w:rsidRDefault="000D4AA2" w:rsidP="0008514C">
            <w:pPr>
              <w:spacing w:line="240" w:lineRule="auto"/>
              <w:jc w:val="both"/>
              <w:rPr>
                <w:rFonts w:ascii="Times New Roman" w:hAnsi="Times New Roman" w:cs="Times New Roman"/>
                <w:color w:val="000000"/>
                <w:sz w:val="20"/>
                <w:szCs w:val="20"/>
              </w:rPr>
            </w:pPr>
            <w:r w:rsidRPr="00FB4A33">
              <w:rPr>
                <w:rFonts w:ascii="Times New Roman" w:hAnsi="Times New Roman" w:cs="Times New Roman"/>
                <w:color w:val="000000"/>
                <w:sz w:val="20"/>
                <w:szCs w:val="20"/>
              </w:rPr>
              <w:t xml:space="preserve">    </w:t>
            </w:r>
            <w:r w:rsidR="00064052" w:rsidRPr="00FB4A33">
              <w:rPr>
                <w:rFonts w:ascii="Times New Roman" w:hAnsi="Times New Roman" w:cs="Times New Roman"/>
                <w:color w:val="000000"/>
                <w:sz w:val="20"/>
                <w:szCs w:val="20"/>
              </w:rPr>
              <w:t>34.6</w:t>
            </w:r>
          </w:p>
        </w:tc>
      </w:tr>
      <w:tr w:rsidR="000D4AA2" w:rsidRPr="00FB4A33" w14:paraId="6828769F" w14:textId="77777777" w:rsidTr="00E54F90">
        <w:tc>
          <w:tcPr>
            <w:tcW w:w="3369" w:type="dxa"/>
            <w:tcBorders>
              <w:bottom w:val="single" w:sz="4" w:space="0" w:color="auto"/>
            </w:tcBorders>
          </w:tcPr>
          <w:p w14:paraId="3C54A76B" w14:textId="77777777" w:rsidR="000D4AA2" w:rsidRPr="00FB4A33" w:rsidRDefault="00E54F90" w:rsidP="0008514C">
            <w:pPr>
              <w:spacing w:line="240" w:lineRule="auto"/>
              <w:jc w:val="both"/>
              <w:rPr>
                <w:rFonts w:ascii="Times New Roman" w:hAnsi="Times New Roman" w:cs="Times New Roman"/>
                <w:color w:val="000000"/>
                <w:sz w:val="20"/>
                <w:szCs w:val="20"/>
              </w:rPr>
            </w:pPr>
            <w:r w:rsidRPr="00FB4A33">
              <w:rPr>
                <w:rFonts w:ascii="Times New Roman" w:hAnsi="Times New Roman" w:cs="Times New Roman"/>
                <w:color w:val="000000"/>
                <w:sz w:val="20"/>
                <w:szCs w:val="20"/>
              </w:rPr>
              <w:t>Quantity Surveying</w:t>
            </w:r>
          </w:p>
        </w:tc>
        <w:tc>
          <w:tcPr>
            <w:tcW w:w="2126" w:type="dxa"/>
            <w:tcBorders>
              <w:bottom w:val="single" w:sz="4" w:space="0" w:color="auto"/>
            </w:tcBorders>
          </w:tcPr>
          <w:p w14:paraId="16A78A31" w14:textId="77777777" w:rsidR="000D4AA2" w:rsidRPr="00FB4A33" w:rsidRDefault="000D4AA2" w:rsidP="0008514C">
            <w:pPr>
              <w:spacing w:line="240" w:lineRule="auto"/>
              <w:jc w:val="both"/>
              <w:rPr>
                <w:rFonts w:ascii="Times New Roman" w:hAnsi="Times New Roman" w:cs="Times New Roman"/>
                <w:color w:val="000000"/>
                <w:sz w:val="20"/>
                <w:szCs w:val="20"/>
              </w:rPr>
            </w:pPr>
            <w:r w:rsidRPr="00FB4A33">
              <w:rPr>
                <w:rFonts w:ascii="Times New Roman" w:hAnsi="Times New Roman" w:cs="Times New Roman"/>
                <w:color w:val="000000"/>
                <w:sz w:val="20"/>
                <w:szCs w:val="20"/>
              </w:rPr>
              <w:t xml:space="preserve">     </w:t>
            </w:r>
            <w:r w:rsidR="00E54F90" w:rsidRPr="00FB4A33">
              <w:rPr>
                <w:rFonts w:ascii="Times New Roman" w:hAnsi="Times New Roman" w:cs="Times New Roman"/>
                <w:color w:val="000000"/>
                <w:sz w:val="20"/>
                <w:szCs w:val="20"/>
              </w:rPr>
              <w:t>68</w:t>
            </w:r>
          </w:p>
        </w:tc>
        <w:tc>
          <w:tcPr>
            <w:tcW w:w="1696" w:type="dxa"/>
            <w:tcBorders>
              <w:bottom w:val="single" w:sz="4" w:space="0" w:color="auto"/>
            </w:tcBorders>
          </w:tcPr>
          <w:p w14:paraId="346D36DE" w14:textId="77777777" w:rsidR="000D4AA2" w:rsidRPr="00FB4A33" w:rsidRDefault="00E54F90" w:rsidP="0008514C">
            <w:pPr>
              <w:spacing w:line="240" w:lineRule="auto"/>
              <w:jc w:val="both"/>
              <w:rPr>
                <w:rFonts w:ascii="Times New Roman" w:hAnsi="Times New Roman" w:cs="Times New Roman"/>
                <w:color w:val="000000"/>
                <w:sz w:val="20"/>
                <w:szCs w:val="20"/>
              </w:rPr>
            </w:pPr>
            <w:r w:rsidRPr="00FB4A33">
              <w:rPr>
                <w:rFonts w:ascii="Times New Roman" w:hAnsi="Times New Roman" w:cs="Times New Roman"/>
                <w:color w:val="000000"/>
                <w:sz w:val="20"/>
                <w:szCs w:val="20"/>
              </w:rPr>
              <w:t>54</w:t>
            </w:r>
          </w:p>
        </w:tc>
        <w:tc>
          <w:tcPr>
            <w:tcW w:w="1349" w:type="dxa"/>
            <w:tcBorders>
              <w:bottom w:val="single" w:sz="4" w:space="0" w:color="auto"/>
            </w:tcBorders>
          </w:tcPr>
          <w:p w14:paraId="5CDEBDE9" w14:textId="77777777" w:rsidR="000D4AA2" w:rsidRPr="00FB4A33" w:rsidRDefault="000D4AA2" w:rsidP="0008514C">
            <w:pPr>
              <w:spacing w:line="240" w:lineRule="auto"/>
              <w:jc w:val="both"/>
              <w:rPr>
                <w:rFonts w:ascii="Times New Roman" w:hAnsi="Times New Roman" w:cs="Times New Roman"/>
                <w:color w:val="000000"/>
                <w:sz w:val="20"/>
                <w:szCs w:val="20"/>
              </w:rPr>
            </w:pPr>
            <w:r w:rsidRPr="00FB4A33">
              <w:rPr>
                <w:rFonts w:ascii="Times New Roman" w:hAnsi="Times New Roman" w:cs="Times New Roman"/>
                <w:color w:val="000000"/>
                <w:sz w:val="20"/>
                <w:szCs w:val="20"/>
              </w:rPr>
              <w:t xml:space="preserve">     6</w:t>
            </w:r>
            <w:r w:rsidR="00064052" w:rsidRPr="00FB4A33">
              <w:rPr>
                <w:rFonts w:ascii="Times New Roman" w:hAnsi="Times New Roman" w:cs="Times New Roman"/>
                <w:color w:val="000000"/>
                <w:sz w:val="20"/>
                <w:szCs w:val="20"/>
              </w:rPr>
              <w:t>5</w:t>
            </w:r>
            <w:r w:rsidRPr="00FB4A33">
              <w:rPr>
                <w:rFonts w:ascii="Times New Roman" w:hAnsi="Times New Roman" w:cs="Times New Roman"/>
                <w:color w:val="000000"/>
                <w:sz w:val="20"/>
                <w:szCs w:val="20"/>
              </w:rPr>
              <w:t>.</w:t>
            </w:r>
            <w:r w:rsidR="00064052" w:rsidRPr="00FB4A33">
              <w:rPr>
                <w:rFonts w:ascii="Times New Roman" w:hAnsi="Times New Roman" w:cs="Times New Roman"/>
                <w:color w:val="000000"/>
                <w:sz w:val="20"/>
                <w:szCs w:val="20"/>
              </w:rPr>
              <w:t>4</w:t>
            </w:r>
          </w:p>
        </w:tc>
      </w:tr>
      <w:tr w:rsidR="000D4AA2" w:rsidRPr="00FB4A33" w14:paraId="507AAD47" w14:textId="77777777" w:rsidTr="00FB4A33">
        <w:trPr>
          <w:trHeight w:val="317"/>
        </w:trPr>
        <w:tc>
          <w:tcPr>
            <w:tcW w:w="3369" w:type="dxa"/>
            <w:tcBorders>
              <w:top w:val="single" w:sz="4" w:space="0" w:color="auto"/>
              <w:bottom w:val="single" w:sz="4" w:space="0" w:color="auto"/>
            </w:tcBorders>
          </w:tcPr>
          <w:p w14:paraId="735BAFF0" w14:textId="77777777" w:rsidR="000D4AA2" w:rsidRPr="00FB4A33" w:rsidRDefault="000D4AA2" w:rsidP="0008514C">
            <w:pPr>
              <w:spacing w:line="240" w:lineRule="auto"/>
              <w:jc w:val="both"/>
              <w:rPr>
                <w:rFonts w:ascii="Times New Roman" w:hAnsi="Times New Roman" w:cs="Times New Roman"/>
                <w:b/>
                <w:color w:val="000000"/>
                <w:sz w:val="20"/>
                <w:szCs w:val="20"/>
              </w:rPr>
            </w:pPr>
            <w:r w:rsidRPr="00FB4A33">
              <w:rPr>
                <w:rFonts w:ascii="Times New Roman" w:hAnsi="Times New Roman" w:cs="Times New Roman"/>
                <w:b/>
                <w:color w:val="000000"/>
                <w:sz w:val="20"/>
                <w:szCs w:val="20"/>
              </w:rPr>
              <w:t>Total</w:t>
            </w:r>
          </w:p>
        </w:tc>
        <w:tc>
          <w:tcPr>
            <w:tcW w:w="2126" w:type="dxa"/>
            <w:tcBorders>
              <w:top w:val="single" w:sz="4" w:space="0" w:color="auto"/>
              <w:bottom w:val="single" w:sz="4" w:space="0" w:color="auto"/>
            </w:tcBorders>
          </w:tcPr>
          <w:p w14:paraId="1F7985E5" w14:textId="77777777" w:rsidR="000D4AA2" w:rsidRPr="00FB4A33" w:rsidRDefault="000D4AA2" w:rsidP="0008514C">
            <w:pPr>
              <w:spacing w:line="240" w:lineRule="auto"/>
              <w:jc w:val="both"/>
              <w:rPr>
                <w:rFonts w:ascii="Times New Roman" w:hAnsi="Times New Roman" w:cs="Times New Roman"/>
                <w:b/>
                <w:color w:val="000000"/>
                <w:sz w:val="20"/>
                <w:szCs w:val="20"/>
              </w:rPr>
            </w:pPr>
            <w:r w:rsidRPr="00FB4A33">
              <w:rPr>
                <w:rFonts w:ascii="Times New Roman" w:hAnsi="Times New Roman" w:cs="Times New Roman"/>
                <w:b/>
                <w:color w:val="000000"/>
                <w:sz w:val="20"/>
                <w:szCs w:val="20"/>
              </w:rPr>
              <w:t xml:space="preserve">    </w:t>
            </w:r>
            <w:r w:rsidR="00E54F90" w:rsidRPr="00FB4A33">
              <w:rPr>
                <w:rFonts w:ascii="Times New Roman" w:hAnsi="Times New Roman" w:cs="Times New Roman"/>
                <w:b/>
                <w:color w:val="000000"/>
                <w:sz w:val="20"/>
                <w:szCs w:val="20"/>
              </w:rPr>
              <w:t>104</w:t>
            </w:r>
          </w:p>
        </w:tc>
        <w:tc>
          <w:tcPr>
            <w:tcW w:w="1696" w:type="dxa"/>
            <w:tcBorders>
              <w:top w:val="single" w:sz="4" w:space="0" w:color="auto"/>
              <w:bottom w:val="single" w:sz="4" w:space="0" w:color="auto"/>
            </w:tcBorders>
          </w:tcPr>
          <w:p w14:paraId="141277D6" w14:textId="77777777" w:rsidR="000D4AA2" w:rsidRPr="00FB4A33" w:rsidRDefault="00E54F90" w:rsidP="0008514C">
            <w:pPr>
              <w:spacing w:line="240" w:lineRule="auto"/>
              <w:jc w:val="both"/>
              <w:rPr>
                <w:rFonts w:ascii="Times New Roman" w:hAnsi="Times New Roman" w:cs="Times New Roman"/>
                <w:b/>
                <w:color w:val="000000"/>
                <w:sz w:val="20"/>
                <w:szCs w:val="20"/>
              </w:rPr>
            </w:pPr>
            <w:r w:rsidRPr="00FB4A33">
              <w:rPr>
                <w:rFonts w:ascii="Times New Roman" w:hAnsi="Times New Roman" w:cs="Times New Roman"/>
                <w:b/>
                <w:color w:val="000000"/>
                <w:sz w:val="20"/>
                <w:szCs w:val="20"/>
              </w:rPr>
              <w:t>83</w:t>
            </w:r>
          </w:p>
        </w:tc>
        <w:tc>
          <w:tcPr>
            <w:tcW w:w="1349" w:type="dxa"/>
            <w:tcBorders>
              <w:top w:val="single" w:sz="4" w:space="0" w:color="auto"/>
              <w:bottom w:val="single" w:sz="4" w:space="0" w:color="auto"/>
            </w:tcBorders>
          </w:tcPr>
          <w:p w14:paraId="238C17D3" w14:textId="77777777" w:rsidR="000D4AA2" w:rsidRPr="00FB4A33" w:rsidRDefault="000D4AA2" w:rsidP="0008514C">
            <w:pPr>
              <w:spacing w:line="240" w:lineRule="auto"/>
              <w:jc w:val="both"/>
              <w:rPr>
                <w:rFonts w:ascii="Times New Roman" w:hAnsi="Times New Roman" w:cs="Times New Roman"/>
                <w:b/>
                <w:color w:val="000000"/>
                <w:sz w:val="20"/>
                <w:szCs w:val="20"/>
              </w:rPr>
            </w:pPr>
            <w:r w:rsidRPr="00FB4A33">
              <w:rPr>
                <w:rFonts w:ascii="Times New Roman" w:hAnsi="Times New Roman" w:cs="Times New Roman"/>
                <w:b/>
                <w:color w:val="000000"/>
                <w:sz w:val="20"/>
                <w:szCs w:val="20"/>
              </w:rPr>
              <w:t xml:space="preserve">     100</w:t>
            </w:r>
          </w:p>
        </w:tc>
      </w:tr>
    </w:tbl>
    <w:p w14:paraId="0D565C68" w14:textId="77777777" w:rsidR="000D4AA2" w:rsidRPr="00FB4A33" w:rsidRDefault="000D4AA2" w:rsidP="0008514C">
      <w:pPr>
        <w:tabs>
          <w:tab w:val="left" w:pos="720"/>
          <w:tab w:val="left" w:pos="1440"/>
          <w:tab w:val="left" w:pos="2160"/>
          <w:tab w:val="left" w:pos="2880"/>
          <w:tab w:val="left" w:pos="3600"/>
          <w:tab w:val="left" w:pos="4320"/>
          <w:tab w:val="left" w:pos="5040"/>
          <w:tab w:val="left" w:pos="5760"/>
          <w:tab w:val="left" w:pos="6945"/>
        </w:tabs>
        <w:autoSpaceDE w:val="0"/>
        <w:autoSpaceDN w:val="0"/>
        <w:adjustRightInd w:val="0"/>
        <w:spacing w:line="240" w:lineRule="auto"/>
        <w:jc w:val="both"/>
        <w:rPr>
          <w:rFonts w:ascii="Times New Roman" w:hAnsi="Times New Roman" w:cs="Times New Roman"/>
          <w:b/>
          <w:sz w:val="20"/>
          <w:szCs w:val="20"/>
        </w:rPr>
      </w:pPr>
      <w:r w:rsidRPr="00FB4A33">
        <w:rPr>
          <w:rFonts w:ascii="Times New Roman" w:hAnsi="Times New Roman" w:cs="Times New Roman"/>
          <w:b/>
          <w:sz w:val="20"/>
          <w:szCs w:val="20"/>
        </w:rPr>
        <w:t>Source: Authors</w:t>
      </w:r>
      <w:r w:rsidR="001F3567" w:rsidRPr="00FB4A33">
        <w:rPr>
          <w:rFonts w:ascii="Times New Roman" w:hAnsi="Times New Roman" w:cs="Times New Roman"/>
          <w:b/>
          <w:sz w:val="20"/>
          <w:szCs w:val="20"/>
        </w:rPr>
        <w:t>’</w:t>
      </w:r>
      <w:r w:rsidRPr="00FB4A33">
        <w:rPr>
          <w:rFonts w:ascii="Times New Roman" w:hAnsi="Times New Roman" w:cs="Times New Roman"/>
          <w:b/>
          <w:sz w:val="20"/>
          <w:szCs w:val="20"/>
        </w:rPr>
        <w:t xml:space="preserve"> field survey, 201</w:t>
      </w:r>
      <w:r w:rsidR="001F3567" w:rsidRPr="00FB4A33">
        <w:rPr>
          <w:rFonts w:ascii="Times New Roman" w:hAnsi="Times New Roman" w:cs="Times New Roman"/>
          <w:b/>
          <w:sz w:val="20"/>
          <w:szCs w:val="20"/>
        </w:rPr>
        <w:t>9</w:t>
      </w:r>
      <w:r w:rsidRPr="00FB4A33">
        <w:rPr>
          <w:rFonts w:ascii="Times New Roman" w:hAnsi="Times New Roman" w:cs="Times New Roman"/>
          <w:b/>
          <w:sz w:val="20"/>
          <w:szCs w:val="20"/>
        </w:rPr>
        <w:t>.</w:t>
      </w:r>
    </w:p>
    <w:p w14:paraId="4523AC91" w14:textId="77777777" w:rsidR="005A0187" w:rsidRPr="00FB4A33" w:rsidRDefault="001C39ED" w:rsidP="0008514C">
      <w:pPr>
        <w:pStyle w:val="Default"/>
        <w:jc w:val="both"/>
        <w:rPr>
          <w:rFonts w:ascii="Times New Roman" w:hAnsi="Times New Roman" w:cs="Times New Roman"/>
          <w:sz w:val="20"/>
          <w:szCs w:val="20"/>
        </w:rPr>
      </w:pPr>
      <w:r w:rsidRPr="00FB4A33">
        <w:rPr>
          <w:rFonts w:ascii="Times New Roman" w:hAnsi="Times New Roman" w:cs="Times New Roman"/>
          <w:color w:val="auto"/>
          <w:sz w:val="20"/>
          <w:szCs w:val="20"/>
        </w:rPr>
        <w:t>The analysis is confined to simple percentage, frequency distribution and mean.</w:t>
      </w:r>
    </w:p>
    <w:p w14:paraId="04A005A7" w14:textId="77777777" w:rsidR="003D4A3F" w:rsidRPr="0008514C" w:rsidRDefault="003D4A3F" w:rsidP="0008514C">
      <w:pPr>
        <w:pStyle w:val="Default"/>
        <w:ind w:left="720"/>
        <w:jc w:val="both"/>
        <w:rPr>
          <w:rFonts w:ascii="Times New Roman" w:hAnsi="Times New Roman" w:cs="Times New Roman"/>
          <w:b/>
          <w:sz w:val="18"/>
          <w:szCs w:val="18"/>
        </w:rPr>
      </w:pPr>
    </w:p>
    <w:p w14:paraId="0A059C61" w14:textId="77777777" w:rsidR="003D4A3F" w:rsidRPr="0008514C" w:rsidRDefault="003D4A3F" w:rsidP="0008514C">
      <w:pPr>
        <w:pStyle w:val="Default"/>
        <w:ind w:left="720"/>
        <w:jc w:val="both"/>
        <w:rPr>
          <w:rFonts w:ascii="Times New Roman" w:hAnsi="Times New Roman" w:cs="Times New Roman"/>
          <w:b/>
          <w:sz w:val="18"/>
          <w:szCs w:val="18"/>
        </w:rPr>
      </w:pPr>
    </w:p>
    <w:p w14:paraId="144CFE5F" w14:textId="77777777" w:rsidR="00711B3B" w:rsidRPr="00FB4A33" w:rsidRDefault="00711B3B" w:rsidP="000A3E18">
      <w:pPr>
        <w:pStyle w:val="Default"/>
        <w:numPr>
          <w:ilvl w:val="0"/>
          <w:numId w:val="1"/>
        </w:numPr>
        <w:spacing w:after="240"/>
        <w:ind w:hanging="720"/>
        <w:jc w:val="both"/>
        <w:rPr>
          <w:rFonts w:ascii="Times New Roman" w:hAnsi="Times New Roman" w:cs="Times New Roman"/>
          <w:b/>
          <w:sz w:val="20"/>
          <w:szCs w:val="20"/>
        </w:rPr>
      </w:pPr>
      <w:r w:rsidRPr="00FB4A33">
        <w:rPr>
          <w:rFonts w:ascii="Times New Roman" w:hAnsi="Times New Roman" w:cs="Times New Roman"/>
          <w:b/>
          <w:sz w:val="20"/>
          <w:szCs w:val="20"/>
        </w:rPr>
        <w:t xml:space="preserve">RESULT AND DISCUSSION </w:t>
      </w:r>
    </w:p>
    <w:p w14:paraId="68C740C6" w14:textId="77777777" w:rsidR="00F368E3" w:rsidRPr="00FB4A33" w:rsidRDefault="000A3E18" w:rsidP="000A3E18">
      <w:pPr>
        <w:pStyle w:val="Default"/>
        <w:spacing w:after="240"/>
        <w:ind w:left="720" w:hanging="720"/>
        <w:jc w:val="both"/>
        <w:rPr>
          <w:rFonts w:ascii="Times New Roman" w:hAnsi="Times New Roman" w:cs="Times New Roman"/>
          <w:b/>
          <w:sz w:val="20"/>
          <w:szCs w:val="20"/>
        </w:rPr>
      </w:pPr>
      <w:r>
        <w:rPr>
          <w:rFonts w:ascii="Times New Roman" w:hAnsi="Times New Roman" w:cs="Times New Roman"/>
          <w:b/>
          <w:sz w:val="20"/>
          <w:szCs w:val="20"/>
        </w:rPr>
        <w:t>3</w:t>
      </w:r>
      <w:r w:rsidR="00F368E3" w:rsidRPr="00FB4A33">
        <w:rPr>
          <w:rFonts w:ascii="Times New Roman" w:hAnsi="Times New Roman" w:cs="Times New Roman"/>
          <w:b/>
          <w:sz w:val="20"/>
          <w:szCs w:val="20"/>
        </w:rPr>
        <w:t xml:space="preserve">.1 </w:t>
      </w:r>
      <w:r w:rsidR="00FB4A33" w:rsidRPr="00FB4A33">
        <w:rPr>
          <w:rFonts w:ascii="Times New Roman" w:hAnsi="Times New Roman" w:cs="Times New Roman"/>
          <w:b/>
          <w:sz w:val="20"/>
          <w:szCs w:val="20"/>
        </w:rPr>
        <w:tab/>
      </w:r>
      <w:r w:rsidR="00B52157" w:rsidRPr="00FB4A33">
        <w:rPr>
          <w:rFonts w:ascii="Times New Roman" w:hAnsi="Times New Roman" w:cs="Times New Roman"/>
          <w:b/>
          <w:sz w:val="20"/>
          <w:szCs w:val="20"/>
        </w:rPr>
        <w:t xml:space="preserve">Male and Female Academic Performance between 2014/2015 and 2017/2018 Academic Session. </w:t>
      </w:r>
    </w:p>
    <w:p w14:paraId="3F0CE9F6" w14:textId="77777777" w:rsidR="00A35B91" w:rsidRPr="00FB4A33" w:rsidRDefault="00F368E3" w:rsidP="0008514C">
      <w:pPr>
        <w:spacing w:line="240" w:lineRule="auto"/>
        <w:jc w:val="both"/>
        <w:rPr>
          <w:rFonts w:ascii="Times New Roman" w:hAnsi="Times New Roman" w:cs="Times New Roman"/>
          <w:sz w:val="20"/>
          <w:szCs w:val="20"/>
        </w:rPr>
      </w:pPr>
      <w:r w:rsidRPr="00FB4A33">
        <w:rPr>
          <w:rFonts w:ascii="Times New Roman" w:hAnsi="Times New Roman" w:cs="Times New Roman"/>
          <w:sz w:val="20"/>
          <w:szCs w:val="20"/>
        </w:rPr>
        <w:t xml:space="preserve">This analysis was carried out </w:t>
      </w:r>
      <w:r w:rsidR="00FB4A33" w:rsidRPr="00FB4A33">
        <w:rPr>
          <w:rFonts w:ascii="Times New Roman" w:hAnsi="Times New Roman" w:cs="Times New Roman"/>
          <w:sz w:val="20"/>
          <w:szCs w:val="20"/>
        </w:rPr>
        <w:t>using</w:t>
      </w:r>
      <w:r w:rsidRPr="00FB4A33">
        <w:rPr>
          <w:rFonts w:ascii="Times New Roman" w:hAnsi="Times New Roman" w:cs="Times New Roman"/>
          <w:sz w:val="20"/>
          <w:szCs w:val="20"/>
        </w:rPr>
        <w:t xml:space="preserve"> the mean Cumulative Grade Point Averages (C.G.P.A) of the </w:t>
      </w:r>
      <w:r w:rsidR="00C15D68" w:rsidRPr="00FB4A33">
        <w:rPr>
          <w:rFonts w:ascii="Times New Roman" w:hAnsi="Times New Roman" w:cs="Times New Roman"/>
          <w:sz w:val="20"/>
          <w:szCs w:val="20"/>
        </w:rPr>
        <w:t xml:space="preserve">Final </w:t>
      </w:r>
      <w:r w:rsidR="00A816AC" w:rsidRPr="00FB4A33">
        <w:rPr>
          <w:rFonts w:ascii="Times New Roman" w:hAnsi="Times New Roman" w:cs="Times New Roman"/>
          <w:sz w:val="20"/>
          <w:szCs w:val="20"/>
        </w:rPr>
        <w:t>year (ND</w:t>
      </w:r>
      <w:r w:rsidR="00C15D68" w:rsidRPr="00FB4A33">
        <w:rPr>
          <w:rFonts w:ascii="Times New Roman" w:hAnsi="Times New Roman" w:cs="Times New Roman"/>
          <w:sz w:val="20"/>
          <w:szCs w:val="20"/>
        </w:rPr>
        <w:t xml:space="preserve"> II and HND II) </w:t>
      </w:r>
      <w:r w:rsidRPr="00FB4A33">
        <w:rPr>
          <w:rFonts w:ascii="Times New Roman" w:hAnsi="Times New Roman" w:cs="Times New Roman"/>
          <w:sz w:val="20"/>
          <w:szCs w:val="20"/>
        </w:rPr>
        <w:t>students in Estate Management and Valuation Department as well as Quantity Surveying Department between 2014/2015 and 2017/2018 academic session</w:t>
      </w:r>
      <w:r w:rsidR="00BD297C" w:rsidRPr="00FB4A33">
        <w:rPr>
          <w:rFonts w:ascii="Times New Roman" w:hAnsi="Times New Roman" w:cs="Times New Roman"/>
          <w:sz w:val="20"/>
          <w:szCs w:val="20"/>
        </w:rPr>
        <w:t>. The result of this analysis is presented in figure 1.</w:t>
      </w:r>
    </w:p>
    <w:p w14:paraId="6D7849C5" w14:textId="77777777" w:rsidR="00DF66F3" w:rsidRPr="00FB4A33" w:rsidRDefault="00DF66F3" w:rsidP="0008514C">
      <w:pPr>
        <w:spacing w:line="240" w:lineRule="auto"/>
        <w:jc w:val="both"/>
        <w:rPr>
          <w:rFonts w:ascii="Times New Roman" w:hAnsi="Times New Roman" w:cs="Times New Roman"/>
          <w:b/>
          <w:sz w:val="20"/>
          <w:szCs w:val="20"/>
        </w:rPr>
      </w:pPr>
      <w:r w:rsidRPr="00FB4A33">
        <w:rPr>
          <w:rFonts w:ascii="Times New Roman" w:hAnsi="Times New Roman" w:cs="Times New Roman"/>
          <w:b/>
          <w:noProof/>
          <w:sz w:val="20"/>
          <w:szCs w:val="20"/>
          <w:lang w:val="en-GB" w:eastAsia="en-GB"/>
        </w:rPr>
        <w:lastRenderedPageBreak/>
        <w:drawing>
          <wp:inline distT="0" distB="0" distL="0" distR="0" wp14:anchorId="24B0B141" wp14:editId="298CC608">
            <wp:extent cx="6360485" cy="4082902"/>
            <wp:effectExtent l="19050" t="0" r="2215" b="0"/>
            <wp:docPr id="2"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9"/>
                    <a:srcRect/>
                    <a:stretch>
                      <a:fillRect/>
                    </a:stretch>
                  </pic:blipFill>
                  <pic:spPr bwMode="auto">
                    <a:xfrm>
                      <a:off x="0" y="0"/>
                      <a:ext cx="6369421" cy="4088638"/>
                    </a:xfrm>
                    <a:prstGeom prst="rect">
                      <a:avLst/>
                    </a:prstGeom>
                    <a:noFill/>
                    <a:ln w="9525">
                      <a:miter lim="800000"/>
                      <a:headEnd/>
                      <a:tailEnd/>
                    </a:ln>
                  </pic:spPr>
                </pic:pic>
              </a:graphicData>
            </a:graphic>
          </wp:inline>
        </w:drawing>
      </w:r>
    </w:p>
    <w:p w14:paraId="3AB30EBE" w14:textId="77777777" w:rsidR="00DF66F3" w:rsidRPr="00FB4A33" w:rsidRDefault="00106704" w:rsidP="0008514C">
      <w:pPr>
        <w:spacing w:line="240" w:lineRule="auto"/>
        <w:jc w:val="both"/>
        <w:rPr>
          <w:rFonts w:ascii="Times New Roman" w:hAnsi="Times New Roman" w:cs="Times New Roman"/>
          <w:sz w:val="20"/>
          <w:szCs w:val="20"/>
        </w:rPr>
      </w:pPr>
      <w:r w:rsidRPr="00FB4A33">
        <w:rPr>
          <w:rFonts w:ascii="Times New Roman" w:hAnsi="Times New Roman" w:cs="Times New Roman"/>
          <w:sz w:val="20"/>
          <w:szCs w:val="20"/>
        </w:rPr>
        <w:t>F</w:t>
      </w:r>
      <w:r w:rsidR="00FB4A33" w:rsidRPr="00FB4A33">
        <w:rPr>
          <w:rFonts w:ascii="Times New Roman" w:hAnsi="Times New Roman" w:cs="Times New Roman"/>
          <w:sz w:val="20"/>
          <w:szCs w:val="20"/>
        </w:rPr>
        <w:t>igure</w:t>
      </w:r>
      <w:r w:rsidRPr="00FB4A33">
        <w:rPr>
          <w:rFonts w:ascii="Times New Roman" w:hAnsi="Times New Roman" w:cs="Times New Roman"/>
          <w:sz w:val="20"/>
          <w:szCs w:val="20"/>
        </w:rPr>
        <w:t xml:space="preserve"> 1: Male and Female Academic Performance between 2014/2015 and 2017/2018 academic session</w:t>
      </w:r>
      <w:r w:rsidR="002222FA" w:rsidRPr="00FB4A33">
        <w:rPr>
          <w:rFonts w:ascii="Times New Roman" w:hAnsi="Times New Roman" w:cs="Times New Roman"/>
          <w:sz w:val="20"/>
          <w:szCs w:val="20"/>
        </w:rPr>
        <w:t>s.</w:t>
      </w:r>
    </w:p>
    <w:p w14:paraId="02495263" w14:textId="77777777" w:rsidR="003E623C" w:rsidRPr="00FB4A33" w:rsidRDefault="003E623C" w:rsidP="00FB4A33">
      <w:pPr>
        <w:spacing w:before="240" w:line="240" w:lineRule="auto"/>
        <w:jc w:val="both"/>
        <w:rPr>
          <w:rFonts w:ascii="Times New Roman" w:hAnsi="Times New Roman" w:cs="Times New Roman"/>
          <w:sz w:val="20"/>
          <w:szCs w:val="20"/>
        </w:rPr>
      </w:pPr>
      <w:r w:rsidRPr="00FB4A33">
        <w:rPr>
          <w:rFonts w:ascii="Times New Roman" w:hAnsi="Times New Roman" w:cs="Times New Roman"/>
          <w:sz w:val="20"/>
          <w:szCs w:val="20"/>
        </w:rPr>
        <w:t>Data from Estate Management and Valuation Department shows both male and female as having about the same mean C.G.P.A at Ordinary National Diploma level</w:t>
      </w:r>
      <w:r w:rsidR="0069678A" w:rsidRPr="00FB4A33">
        <w:rPr>
          <w:rFonts w:ascii="Times New Roman" w:hAnsi="Times New Roman" w:cs="Times New Roman"/>
          <w:sz w:val="20"/>
          <w:szCs w:val="20"/>
        </w:rPr>
        <w:t>. However, at Higher National Diploma level, the result shows that the male students perform better than their female counter part over the whole period.</w:t>
      </w:r>
    </w:p>
    <w:p w14:paraId="51EA5EC1" w14:textId="77777777" w:rsidR="0069678A" w:rsidRPr="00FB4A33" w:rsidRDefault="0069678A" w:rsidP="0008514C">
      <w:pPr>
        <w:spacing w:line="240" w:lineRule="auto"/>
        <w:jc w:val="both"/>
        <w:rPr>
          <w:rFonts w:ascii="Times New Roman" w:hAnsi="Times New Roman" w:cs="Times New Roman"/>
          <w:sz w:val="20"/>
          <w:szCs w:val="20"/>
        </w:rPr>
      </w:pPr>
      <w:r w:rsidRPr="00FB4A33">
        <w:rPr>
          <w:rFonts w:ascii="Times New Roman" w:hAnsi="Times New Roman" w:cs="Times New Roman"/>
          <w:sz w:val="20"/>
          <w:szCs w:val="20"/>
        </w:rPr>
        <w:t>For Quantity Surveying department, at Ordinary National Diploma Level, the result shows that female students performed better than male students for all the period assessed. At Higher National Diploma level, the female student performed well above male student in 2014/2015 and 2017/2018 academic sessions while male students took upper hand in 2015/2026 and 2016/2017 academic sessions.</w:t>
      </w:r>
    </w:p>
    <w:p w14:paraId="2741F433" w14:textId="77777777" w:rsidR="00450F14" w:rsidRPr="00464045" w:rsidRDefault="00464045" w:rsidP="00464045">
      <w:pPr>
        <w:pStyle w:val="ListParagraph"/>
        <w:numPr>
          <w:ilvl w:val="1"/>
          <w:numId w:val="1"/>
        </w:numPr>
        <w:spacing w:line="240" w:lineRule="auto"/>
        <w:ind w:hanging="720"/>
        <w:jc w:val="both"/>
        <w:rPr>
          <w:rFonts w:ascii="Times New Roman" w:hAnsi="Times New Roman" w:cs="Times New Roman"/>
          <w:b/>
          <w:sz w:val="20"/>
          <w:szCs w:val="20"/>
        </w:rPr>
      </w:pPr>
      <w:r w:rsidRPr="00464045">
        <w:rPr>
          <w:rFonts w:ascii="Times New Roman" w:hAnsi="Times New Roman" w:cs="Times New Roman"/>
          <w:b/>
          <w:sz w:val="20"/>
          <w:szCs w:val="20"/>
        </w:rPr>
        <w:t>Factors Influencing Students’ Academic Performance</w:t>
      </w:r>
    </w:p>
    <w:p w14:paraId="28420A17" w14:textId="77777777" w:rsidR="00E14F59" w:rsidRPr="00FB4A33" w:rsidRDefault="00450F14" w:rsidP="0008514C">
      <w:pPr>
        <w:autoSpaceDE w:val="0"/>
        <w:autoSpaceDN w:val="0"/>
        <w:adjustRightInd w:val="0"/>
        <w:spacing w:line="240" w:lineRule="auto"/>
        <w:jc w:val="both"/>
        <w:rPr>
          <w:rFonts w:ascii="Times New Roman" w:hAnsi="Times New Roman" w:cs="Times New Roman"/>
          <w:sz w:val="20"/>
          <w:szCs w:val="20"/>
          <w:lang w:val="en-GB"/>
        </w:rPr>
      </w:pPr>
      <w:r w:rsidRPr="00FB4A33">
        <w:rPr>
          <w:rFonts w:ascii="Times New Roman" w:hAnsi="Times New Roman" w:cs="Times New Roman"/>
          <w:sz w:val="20"/>
          <w:szCs w:val="20"/>
          <w:lang w:val="en-GB"/>
        </w:rPr>
        <w:t xml:space="preserve">Structured questionnaires were distributed to final year students in Estate management and valuation department as well as Quantity Surveying department based on the sample size earlier determined. Their perceptions were sort on 18 variable representing factors influencing </w:t>
      </w:r>
      <w:r w:rsidR="00E14F59" w:rsidRPr="00FB4A33">
        <w:rPr>
          <w:rFonts w:ascii="Times New Roman" w:hAnsi="Times New Roman" w:cs="Times New Roman"/>
          <w:sz w:val="20"/>
          <w:szCs w:val="20"/>
          <w:lang w:val="en-GB"/>
        </w:rPr>
        <w:t>students’</w:t>
      </w:r>
      <w:r w:rsidRPr="00FB4A33">
        <w:rPr>
          <w:rFonts w:ascii="Times New Roman" w:hAnsi="Times New Roman" w:cs="Times New Roman"/>
          <w:sz w:val="20"/>
          <w:szCs w:val="20"/>
          <w:lang w:val="en-GB"/>
        </w:rPr>
        <w:t xml:space="preserve"> academic performance in the polytechnic. A scale of 1 to 5 was adopted for questionnaire calibration, with 1 </w:t>
      </w:r>
      <w:proofErr w:type="gramStart"/>
      <w:r w:rsidRPr="00FB4A33">
        <w:rPr>
          <w:rFonts w:ascii="Times New Roman" w:hAnsi="Times New Roman" w:cs="Times New Roman"/>
          <w:sz w:val="20"/>
          <w:szCs w:val="20"/>
          <w:lang w:val="en-GB"/>
        </w:rPr>
        <w:t xml:space="preserve">indicating </w:t>
      </w:r>
      <w:r w:rsidR="00E14F59" w:rsidRPr="00FB4A33">
        <w:rPr>
          <w:rFonts w:ascii="Times New Roman" w:hAnsi="Times New Roman" w:cs="Times New Roman"/>
          <w:sz w:val="20"/>
          <w:szCs w:val="20"/>
          <w:lang w:val="en-GB"/>
        </w:rPr>
        <w:t xml:space="preserve"> strongly</w:t>
      </w:r>
      <w:proofErr w:type="gramEnd"/>
      <w:r w:rsidR="00E14F59" w:rsidRPr="00FB4A33">
        <w:rPr>
          <w:rFonts w:ascii="Times New Roman" w:hAnsi="Times New Roman" w:cs="Times New Roman"/>
          <w:sz w:val="20"/>
          <w:szCs w:val="20"/>
          <w:lang w:val="en-GB"/>
        </w:rPr>
        <w:t xml:space="preserve"> disagree (SD) 2 being disagree (D) 3 being neither agree nor disagree (N), 4 being agree (A) and 5 being strongly agree (SA). T</w:t>
      </w:r>
      <w:r w:rsidRPr="00FB4A33">
        <w:rPr>
          <w:rFonts w:ascii="Times New Roman" w:hAnsi="Times New Roman" w:cs="Times New Roman"/>
          <w:sz w:val="20"/>
          <w:szCs w:val="20"/>
          <w:lang w:val="en-GB"/>
        </w:rPr>
        <w:t xml:space="preserve">heir response was processed </w:t>
      </w:r>
      <w:r w:rsidR="00E14F59" w:rsidRPr="00FB4A33">
        <w:rPr>
          <w:rFonts w:ascii="Times New Roman" w:hAnsi="Times New Roman" w:cs="Times New Roman"/>
          <w:sz w:val="20"/>
          <w:szCs w:val="20"/>
          <w:lang w:val="en-GB"/>
        </w:rPr>
        <w:t>using mean.</w:t>
      </w:r>
      <w:r w:rsidRPr="00FB4A33">
        <w:rPr>
          <w:rFonts w:ascii="Times New Roman" w:hAnsi="Times New Roman" w:cs="Times New Roman"/>
          <w:sz w:val="20"/>
          <w:szCs w:val="20"/>
          <w:lang w:val="en-GB"/>
        </w:rPr>
        <w:t xml:space="preserve"> </w:t>
      </w:r>
      <w:r w:rsidR="00E14F59" w:rsidRPr="00FB4A33">
        <w:rPr>
          <w:rFonts w:ascii="Times New Roman" w:hAnsi="Times New Roman" w:cs="Times New Roman"/>
          <w:sz w:val="20"/>
          <w:szCs w:val="20"/>
          <w:lang w:val="en-GB"/>
        </w:rPr>
        <w:t xml:space="preserve">The result is </w:t>
      </w:r>
      <w:r w:rsidRPr="00FB4A33">
        <w:rPr>
          <w:rFonts w:ascii="Times New Roman" w:hAnsi="Times New Roman" w:cs="Times New Roman"/>
          <w:sz w:val="20"/>
          <w:szCs w:val="20"/>
          <w:lang w:val="en-GB"/>
        </w:rPr>
        <w:t>as</w:t>
      </w:r>
      <w:r w:rsidR="00E14F59" w:rsidRPr="00FB4A33">
        <w:rPr>
          <w:rFonts w:ascii="Times New Roman" w:hAnsi="Times New Roman" w:cs="Times New Roman"/>
          <w:sz w:val="20"/>
          <w:szCs w:val="20"/>
          <w:lang w:val="en-GB"/>
        </w:rPr>
        <w:t xml:space="preserve"> </w:t>
      </w:r>
      <w:r w:rsidRPr="00FB4A33">
        <w:rPr>
          <w:rFonts w:ascii="Times New Roman" w:hAnsi="Times New Roman" w:cs="Times New Roman"/>
          <w:sz w:val="20"/>
          <w:szCs w:val="20"/>
          <w:lang w:val="en-GB"/>
        </w:rPr>
        <w:t xml:space="preserve">presented in table </w:t>
      </w:r>
      <w:r w:rsidR="00E14F59" w:rsidRPr="00FB4A33">
        <w:rPr>
          <w:rFonts w:ascii="Times New Roman" w:hAnsi="Times New Roman" w:cs="Times New Roman"/>
          <w:sz w:val="20"/>
          <w:szCs w:val="20"/>
          <w:lang w:val="en-GB"/>
        </w:rPr>
        <w:t>2</w:t>
      </w:r>
      <w:r w:rsidRPr="00FB4A33">
        <w:rPr>
          <w:rFonts w:ascii="Times New Roman" w:hAnsi="Times New Roman" w:cs="Times New Roman"/>
          <w:sz w:val="20"/>
          <w:szCs w:val="20"/>
          <w:lang w:val="en-GB"/>
        </w:rPr>
        <w:t xml:space="preserve">. </w:t>
      </w:r>
    </w:p>
    <w:p w14:paraId="0889EBBA" w14:textId="27D921DB" w:rsidR="003D4A3F" w:rsidRDefault="00FB4A33" w:rsidP="0008514C">
      <w:pPr>
        <w:autoSpaceDE w:val="0"/>
        <w:autoSpaceDN w:val="0"/>
        <w:adjustRightInd w:val="0"/>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The result in Table 2 shows that c</w:t>
      </w:r>
      <w:r w:rsidR="003D4A3F" w:rsidRPr="00FB4A33">
        <w:rPr>
          <w:rFonts w:ascii="Times New Roman" w:hAnsi="Times New Roman" w:cs="Times New Roman"/>
          <w:sz w:val="20"/>
          <w:szCs w:val="20"/>
          <w:lang w:val="en-GB"/>
        </w:rPr>
        <w:t xml:space="preserve">omplex course content with mean index value (4.10) was ranked first, followed closely by mode of subject delivery (4.08) and financial problems (4.07). </w:t>
      </w:r>
      <w:proofErr w:type="gramStart"/>
      <w:r w:rsidR="003D4A3F" w:rsidRPr="00FB4A33">
        <w:rPr>
          <w:rFonts w:ascii="Times New Roman" w:hAnsi="Times New Roman" w:cs="Times New Roman"/>
          <w:sz w:val="20"/>
          <w:szCs w:val="20"/>
          <w:lang w:val="en-GB"/>
        </w:rPr>
        <w:t>However</w:t>
      </w:r>
      <w:proofErr w:type="gramEnd"/>
      <w:r w:rsidR="003D4A3F" w:rsidRPr="00FB4A33">
        <w:rPr>
          <w:rFonts w:ascii="Times New Roman" w:hAnsi="Times New Roman" w:cs="Times New Roman"/>
          <w:sz w:val="20"/>
          <w:szCs w:val="20"/>
          <w:lang w:val="en-GB"/>
        </w:rPr>
        <w:t xml:space="preserve"> age difference (2.23), external interference (3.06) and poor learning environment (3.11) were the three least factors respectively. It is not surprising that complex course content ranked highest in this research as polytechnic students have only four years duration to study what their university counterparts will study for five years coupled with extensive practical. </w:t>
      </w:r>
      <w:proofErr w:type="gramStart"/>
      <w:r w:rsidR="003D4A3F" w:rsidRPr="00FB4A33">
        <w:rPr>
          <w:rFonts w:ascii="Times New Roman" w:hAnsi="Times New Roman" w:cs="Times New Roman"/>
          <w:sz w:val="20"/>
          <w:szCs w:val="20"/>
          <w:lang w:val="en-GB"/>
        </w:rPr>
        <w:t>Likewise</w:t>
      </w:r>
      <w:proofErr w:type="gramEnd"/>
      <w:r w:rsidR="003D4A3F" w:rsidRPr="00FB4A33">
        <w:rPr>
          <w:rFonts w:ascii="Times New Roman" w:hAnsi="Times New Roman" w:cs="Times New Roman"/>
          <w:sz w:val="20"/>
          <w:szCs w:val="20"/>
          <w:lang w:val="en-GB"/>
        </w:rPr>
        <w:t xml:space="preserve"> mode of subject delivery because of the work load on lecturers to cover the syllabus they tend to brush through the contents in order to be able to meet up. It is also a general believe that polytechnics are for the poor or middle class, that explains why financial problems is surfacing as a major factor affecting </w:t>
      </w:r>
      <w:proofErr w:type="spellStart"/>
      <w:proofErr w:type="gramStart"/>
      <w:r w:rsidR="003D4A3F" w:rsidRPr="00FB4A33">
        <w:rPr>
          <w:rFonts w:ascii="Times New Roman" w:hAnsi="Times New Roman" w:cs="Times New Roman"/>
          <w:sz w:val="20"/>
          <w:szCs w:val="20"/>
          <w:lang w:val="en-GB"/>
        </w:rPr>
        <w:t>students</w:t>
      </w:r>
      <w:proofErr w:type="spellEnd"/>
      <w:proofErr w:type="gramEnd"/>
      <w:r w:rsidR="003D4A3F" w:rsidRPr="00FB4A33">
        <w:rPr>
          <w:rFonts w:ascii="Times New Roman" w:hAnsi="Times New Roman" w:cs="Times New Roman"/>
          <w:sz w:val="20"/>
          <w:szCs w:val="20"/>
          <w:lang w:val="en-GB"/>
        </w:rPr>
        <w:t xml:space="preserve"> performance.</w:t>
      </w:r>
    </w:p>
    <w:p w14:paraId="4FF4936B" w14:textId="74C846EF" w:rsidR="006A1EFE" w:rsidRDefault="006A1EFE" w:rsidP="0008514C">
      <w:pPr>
        <w:autoSpaceDE w:val="0"/>
        <w:autoSpaceDN w:val="0"/>
        <w:adjustRightInd w:val="0"/>
        <w:spacing w:after="0" w:line="240" w:lineRule="auto"/>
        <w:jc w:val="both"/>
        <w:rPr>
          <w:rFonts w:ascii="Times New Roman" w:hAnsi="Times New Roman" w:cs="Times New Roman"/>
          <w:sz w:val="20"/>
          <w:szCs w:val="20"/>
          <w:lang w:val="en-GB"/>
        </w:rPr>
      </w:pPr>
    </w:p>
    <w:p w14:paraId="42564193" w14:textId="021E7CE6" w:rsidR="006A1EFE" w:rsidRDefault="006A1EFE" w:rsidP="0008514C">
      <w:pPr>
        <w:autoSpaceDE w:val="0"/>
        <w:autoSpaceDN w:val="0"/>
        <w:adjustRightInd w:val="0"/>
        <w:spacing w:after="0" w:line="240" w:lineRule="auto"/>
        <w:jc w:val="both"/>
        <w:rPr>
          <w:rFonts w:ascii="Times New Roman" w:hAnsi="Times New Roman" w:cs="Times New Roman"/>
          <w:sz w:val="20"/>
          <w:szCs w:val="20"/>
          <w:lang w:val="en-GB"/>
        </w:rPr>
      </w:pPr>
    </w:p>
    <w:p w14:paraId="66AA2485" w14:textId="77777777" w:rsidR="006A1EFE" w:rsidRPr="00FB4A33" w:rsidRDefault="006A1EFE" w:rsidP="0008514C">
      <w:pPr>
        <w:autoSpaceDE w:val="0"/>
        <w:autoSpaceDN w:val="0"/>
        <w:adjustRightInd w:val="0"/>
        <w:spacing w:after="0" w:line="240" w:lineRule="auto"/>
        <w:jc w:val="both"/>
        <w:rPr>
          <w:rFonts w:ascii="Times New Roman" w:hAnsi="Times New Roman" w:cs="Times New Roman"/>
          <w:b/>
          <w:sz w:val="20"/>
          <w:szCs w:val="20"/>
          <w:lang w:val="en-GB"/>
        </w:rPr>
      </w:pPr>
    </w:p>
    <w:p w14:paraId="2E24EA1B" w14:textId="77777777" w:rsidR="000E6CBD" w:rsidRPr="00FB4A33" w:rsidRDefault="00FB4A33" w:rsidP="00FB4A33">
      <w:pPr>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                        </w:t>
      </w:r>
      <w:r w:rsidR="0099155A" w:rsidRPr="00FB4A33">
        <w:rPr>
          <w:rFonts w:ascii="Times New Roman" w:hAnsi="Times New Roman" w:cs="Times New Roman"/>
          <w:sz w:val="20"/>
          <w:szCs w:val="20"/>
          <w:lang w:val="en-GB"/>
        </w:rPr>
        <w:t>Table 2: Factors influencing students’ academic performance</w:t>
      </w:r>
    </w:p>
    <w:tbl>
      <w:tblPr>
        <w:tblW w:w="7535" w:type="dxa"/>
        <w:tblInd w:w="91" w:type="dxa"/>
        <w:tblLook w:val="04A0" w:firstRow="1" w:lastRow="0" w:firstColumn="1" w:lastColumn="0" w:noHBand="0" w:noVBand="1"/>
      </w:tblPr>
      <w:tblGrid>
        <w:gridCol w:w="4695"/>
        <w:gridCol w:w="1420"/>
        <w:gridCol w:w="1420"/>
      </w:tblGrid>
      <w:tr w:rsidR="00A73CD1" w:rsidRPr="00FB4A33" w14:paraId="52C79162" w14:textId="77777777" w:rsidTr="00A73CD1">
        <w:trPr>
          <w:trHeight w:val="300"/>
        </w:trPr>
        <w:tc>
          <w:tcPr>
            <w:tcW w:w="4695" w:type="dxa"/>
            <w:tcBorders>
              <w:top w:val="single" w:sz="8" w:space="0" w:color="000000"/>
              <w:bottom w:val="single" w:sz="8" w:space="0" w:color="000000"/>
              <w:right w:val="nil"/>
            </w:tcBorders>
            <w:shd w:val="clear" w:color="auto" w:fill="auto"/>
            <w:noWrap/>
            <w:vAlign w:val="center"/>
            <w:hideMark/>
          </w:tcPr>
          <w:p w14:paraId="5935D5BD" w14:textId="77777777" w:rsidR="00A73CD1" w:rsidRPr="00FB4A33" w:rsidRDefault="00A73CD1" w:rsidP="0008514C">
            <w:pPr>
              <w:spacing w:after="0" w:line="240" w:lineRule="auto"/>
              <w:jc w:val="both"/>
              <w:rPr>
                <w:rFonts w:ascii="Times New Roman" w:eastAsia="Times New Roman" w:hAnsi="Times New Roman" w:cs="Times New Roman"/>
                <w:b/>
                <w:bCs/>
                <w:color w:val="000000"/>
                <w:sz w:val="20"/>
                <w:szCs w:val="20"/>
                <w:lang w:val="en-GB" w:eastAsia="en-GB"/>
              </w:rPr>
            </w:pPr>
            <w:r w:rsidRPr="00FB4A33">
              <w:rPr>
                <w:rFonts w:ascii="Times New Roman" w:eastAsia="Times New Roman" w:hAnsi="Times New Roman" w:cs="Times New Roman"/>
                <w:b/>
                <w:bCs/>
                <w:color w:val="000000"/>
                <w:sz w:val="20"/>
                <w:szCs w:val="20"/>
                <w:lang w:val="en-GB" w:eastAsia="en-GB"/>
              </w:rPr>
              <w:t>Factors influencing academic performance</w:t>
            </w:r>
          </w:p>
        </w:tc>
        <w:tc>
          <w:tcPr>
            <w:tcW w:w="1420" w:type="dxa"/>
            <w:tcBorders>
              <w:top w:val="single" w:sz="8" w:space="0" w:color="000000"/>
              <w:left w:val="nil"/>
              <w:bottom w:val="single" w:sz="8" w:space="0" w:color="000000"/>
              <w:right w:val="nil"/>
            </w:tcBorders>
            <w:shd w:val="clear" w:color="auto" w:fill="auto"/>
            <w:vAlign w:val="bottom"/>
            <w:hideMark/>
          </w:tcPr>
          <w:p w14:paraId="01559BE4" w14:textId="77777777" w:rsidR="00A73CD1" w:rsidRPr="00FB4A33" w:rsidRDefault="00A73CD1" w:rsidP="0008514C">
            <w:pPr>
              <w:spacing w:after="0" w:line="240" w:lineRule="auto"/>
              <w:jc w:val="both"/>
              <w:rPr>
                <w:rFonts w:ascii="Times New Roman" w:eastAsia="Times New Roman" w:hAnsi="Times New Roman" w:cs="Times New Roman"/>
                <w:b/>
                <w:color w:val="000000"/>
                <w:sz w:val="20"/>
                <w:szCs w:val="20"/>
                <w:lang w:val="en-GB" w:eastAsia="en-GB"/>
              </w:rPr>
            </w:pPr>
            <w:r w:rsidRPr="00FB4A33">
              <w:rPr>
                <w:rFonts w:ascii="Times New Roman" w:eastAsia="Times New Roman" w:hAnsi="Times New Roman" w:cs="Times New Roman"/>
                <w:b/>
                <w:color w:val="000000"/>
                <w:sz w:val="20"/>
                <w:szCs w:val="20"/>
                <w:lang w:val="en-GB" w:eastAsia="en-GB"/>
              </w:rPr>
              <w:t>Mean</w:t>
            </w:r>
          </w:p>
        </w:tc>
        <w:tc>
          <w:tcPr>
            <w:tcW w:w="1420" w:type="dxa"/>
            <w:tcBorders>
              <w:top w:val="single" w:sz="8" w:space="0" w:color="000000"/>
              <w:left w:val="nil"/>
              <w:bottom w:val="single" w:sz="8" w:space="0" w:color="000000"/>
              <w:right w:val="nil"/>
            </w:tcBorders>
          </w:tcPr>
          <w:p w14:paraId="4C4A2057" w14:textId="77777777" w:rsidR="00A73CD1" w:rsidRPr="00FB4A33" w:rsidRDefault="00A73CD1" w:rsidP="0008514C">
            <w:pPr>
              <w:spacing w:after="0" w:line="240" w:lineRule="auto"/>
              <w:jc w:val="both"/>
              <w:rPr>
                <w:rFonts w:ascii="Times New Roman" w:eastAsia="Times New Roman" w:hAnsi="Times New Roman" w:cs="Times New Roman"/>
                <w:b/>
                <w:color w:val="000000"/>
                <w:sz w:val="20"/>
                <w:szCs w:val="20"/>
                <w:lang w:val="en-GB" w:eastAsia="en-GB"/>
              </w:rPr>
            </w:pPr>
            <w:r w:rsidRPr="00FB4A33">
              <w:rPr>
                <w:rFonts w:ascii="Times New Roman" w:eastAsia="Times New Roman" w:hAnsi="Times New Roman" w:cs="Times New Roman"/>
                <w:b/>
                <w:color w:val="000000"/>
                <w:sz w:val="20"/>
                <w:szCs w:val="20"/>
                <w:lang w:val="en-GB" w:eastAsia="en-GB"/>
              </w:rPr>
              <w:t>Rank</w:t>
            </w:r>
          </w:p>
        </w:tc>
      </w:tr>
      <w:tr w:rsidR="00A73CD1" w:rsidRPr="00FB4A33" w14:paraId="1BD1E66D" w14:textId="77777777" w:rsidTr="00A73CD1">
        <w:trPr>
          <w:trHeight w:val="282"/>
        </w:trPr>
        <w:tc>
          <w:tcPr>
            <w:tcW w:w="4695" w:type="dxa"/>
            <w:tcBorders>
              <w:top w:val="nil"/>
              <w:bottom w:val="nil"/>
              <w:right w:val="nil"/>
            </w:tcBorders>
            <w:shd w:val="clear" w:color="auto" w:fill="auto"/>
            <w:hideMark/>
          </w:tcPr>
          <w:p w14:paraId="4D21317F"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 xml:space="preserve">Complex Course Content </w:t>
            </w:r>
          </w:p>
        </w:tc>
        <w:tc>
          <w:tcPr>
            <w:tcW w:w="1420" w:type="dxa"/>
            <w:tcBorders>
              <w:top w:val="nil"/>
              <w:left w:val="nil"/>
              <w:bottom w:val="nil"/>
              <w:right w:val="nil"/>
            </w:tcBorders>
            <w:shd w:val="clear" w:color="auto" w:fill="auto"/>
            <w:noWrap/>
            <w:hideMark/>
          </w:tcPr>
          <w:p w14:paraId="0D74A743"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4.10</w:t>
            </w:r>
          </w:p>
        </w:tc>
        <w:tc>
          <w:tcPr>
            <w:tcW w:w="1420" w:type="dxa"/>
            <w:tcBorders>
              <w:top w:val="nil"/>
              <w:left w:val="nil"/>
              <w:bottom w:val="nil"/>
              <w:right w:val="nil"/>
            </w:tcBorders>
          </w:tcPr>
          <w:p w14:paraId="4F416BD0"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1</w:t>
            </w:r>
          </w:p>
        </w:tc>
      </w:tr>
      <w:tr w:rsidR="00A73CD1" w:rsidRPr="00FB4A33" w14:paraId="64EBEEC0" w14:textId="77777777" w:rsidTr="00A73CD1">
        <w:trPr>
          <w:trHeight w:val="282"/>
        </w:trPr>
        <w:tc>
          <w:tcPr>
            <w:tcW w:w="4695" w:type="dxa"/>
            <w:tcBorders>
              <w:top w:val="nil"/>
              <w:bottom w:val="nil"/>
              <w:right w:val="nil"/>
            </w:tcBorders>
            <w:shd w:val="clear" w:color="auto" w:fill="auto"/>
            <w:hideMark/>
          </w:tcPr>
          <w:p w14:paraId="5E81B199"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Mode of subject delivery</w:t>
            </w:r>
          </w:p>
        </w:tc>
        <w:tc>
          <w:tcPr>
            <w:tcW w:w="1420" w:type="dxa"/>
            <w:tcBorders>
              <w:top w:val="nil"/>
              <w:left w:val="nil"/>
              <w:bottom w:val="nil"/>
              <w:right w:val="nil"/>
            </w:tcBorders>
            <w:shd w:val="clear" w:color="auto" w:fill="auto"/>
            <w:noWrap/>
            <w:hideMark/>
          </w:tcPr>
          <w:p w14:paraId="308717CB"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4.08</w:t>
            </w:r>
          </w:p>
        </w:tc>
        <w:tc>
          <w:tcPr>
            <w:tcW w:w="1420" w:type="dxa"/>
            <w:tcBorders>
              <w:top w:val="nil"/>
              <w:left w:val="nil"/>
              <w:bottom w:val="nil"/>
              <w:right w:val="nil"/>
            </w:tcBorders>
          </w:tcPr>
          <w:p w14:paraId="49A89F16"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2</w:t>
            </w:r>
          </w:p>
        </w:tc>
      </w:tr>
      <w:tr w:rsidR="00A73CD1" w:rsidRPr="00FB4A33" w14:paraId="785D8DBD" w14:textId="77777777" w:rsidTr="00A73CD1">
        <w:trPr>
          <w:trHeight w:val="282"/>
        </w:trPr>
        <w:tc>
          <w:tcPr>
            <w:tcW w:w="4695" w:type="dxa"/>
            <w:tcBorders>
              <w:top w:val="nil"/>
              <w:bottom w:val="nil"/>
              <w:right w:val="nil"/>
            </w:tcBorders>
            <w:shd w:val="clear" w:color="auto" w:fill="auto"/>
            <w:hideMark/>
          </w:tcPr>
          <w:p w14:paraId="4A331AD5"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 xml:space="preserve">Financial Problem </w:t>
            </w:r>
          </w:p>
        </w:tc>
        <w:tc>
          <w:tcPr>
            <w:tcW w:w="1420" w:type="dxa"/>
            <w:tcBorders>
              <w:top w:val="nil"/>
              <w:left w:val="nil"/>
              <w:bottom w:val="nil"/>
              <w:right w:val="nil"/>
            </w:tcBorders>
            <w:shd w:val="clear" w:color="auto" w:fill="auto"/>
            <w:noWrap/>
            <w:hideMark/>
          </w:tcPr>
          <w:p w14:paraId="25994A7A"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4.07</w:t>
            </w:r>
          </w:p>
        </w:tc>
        <w:tc>
          <w:tcPr>
            <w:tcW w:w="1420" w:type="dxa"/>
            <w:tcBorders>
              <w:top w:val="nil"/>
              <w:left w:val="nil"/>
              <w:bottom w:val="nil"/>
              <w:right w:val="nil"/>
            </w:tcBorders>
          </w:tcPr>
          <w:p w14:paraId="04CAEFC8"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3</w:t>
            </w:r>
          </w:p>
        </w:tc>
      </w:tr>
      <w:tr w:rsidR="00A73CD1" w:rsidRPr="00FB4A33" w14:paraId="22DA3E4D" w14:textId="77777777" w:rsidTr="00A73CD1">
        <w:trPr>
          <w:trHeight w:val="282"/>
        </w:trPr>
        <w:tc>
          <w:tcPr>
            <w:tcW w:w="4695" w:type="dxa"/>
            <w:tcBorders>
              <w:top w:val="nil"/>
              <w:bottom w:val="nil"/>
              <w:right w:val="nil"/>
            </w:tcBorders>
            <w:shd w:val="clear" w:color="auto" w:fill="auto"/>
            <w:hideMark/>
          </w:tcPr>
          <w:p w14:paraId="381393CE"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Complex curriculum</w:t>
            </w:r>
          </w:p>
        </w:tc>
        <w:tc>
          <w:tcPr>
            <w:tcW w:w="1420" w:type="dxa"/>
            <w:tcBorders>
              <w:top w:val="nil"/>
              <w:left w:val="nil"/>
              <w:bottom w:val="nil"/>
              <w:right w:val="nil"/>
            </w:tcBorders>
            <w:shd w:val="clear" w:color="auto" w:fill="auto"/>
            <w:noWrap/>
            <w:hideMark/>
          </w:tcPr>
          <w:p w14:paraId="621A2152"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3.99</w:t>
            </w:r>
          </w:p>
        </w:tc>
        <w:tc>
          <w:tcPr>
            <w:tcW w:w="1420" w:type="dxa"/>
            <w:tcBorders>
              <w:top w:val="nil"/>
              <w:left w:val="nil"/>
              <w:bottom w:val="nil"/>
              <w:right w:val="nil"/>
            </w:tcBorders>
          </w:tcPr>
          <w:p w14:paraId="1F7D3EAD"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4</w:t>
            </w:r>
          </w:p>
        </w:tc>
      </w:tr>
      <w:tr w:rsidR="00A73CD1" w:rsidRPr="00FB4A33" w14:paraId="5EC63389" w14:textId="77777777" w:rsidTr="00A73CD1">
        <w:trPr>
          <w:trHeight w:val="282"/>
        </w:trPr>
        <w:tc>
          <w:tcPr>
            <w:tcW w:w="4695" w:type="dxa"/>
            <w:tcBorders>
              <w:top w:val="nil"/>
              <w:bottom w:val="nil"/>
              <w:right w:val="nil"/>
            </w:tcBorders>
            <w:shd w:val="clear" w:color="auto" w:fill="auto"/>
            <w:hideMark/>
          </w:tcPr>
          <w:p w14:paraId="2994E671"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Educational background</w:t>
            </w:r>
          </w:p>
        </w:tc>
        <w:tc>
          <w:tcPr>
            <w:tcW w:w="1420" w:type="dxa"/>
            <w:tcBorders>
              <w:top w:val="nil"/>
              <w:left w:val="nil"/>
              <w:bottom w:val="nil"/>
              <w:right w:val="nil"/>
            </w:tcBorders>
            <w:shd w:val="clear" w:color="auto" w:fill="auto"/>
            <w:noWrap/>
            <w:hideMark/>
          </w:tcPr>
          <w:p w14:paraId="5059480E"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3.98</w:t>
            </w:r>
          </w:p>
        </w:tc>
        <w:tc>
          <w:tcPr>
            <w:tcW w:w="1420" w:type="dxa"/>
            <w:tcBorders>
              <w:top w:val="nil"/>
              <w:left w:val="nil"/>
              <w:bottom w:val="nil"/>
              <w:right w:val="nil"/>
            </w:tcBorders>
          </w:tcPr>
          <w:p w14:paraId="0C2E141C"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5</w:t>
            </w:r>
          </w:p>
        </w:tc>
      </w:tr>
      <w:tr w:rsidR="00A73CD1" w:rsidRPr="00FB4A33" w14:paraId="3D9005CD" w14:textId="77777777" w:rsidTr="00A73CD1">
        <w:trPr>
          <w:trHeight w:val="255"/>
        </w:trPr>
        <w:tc>
          <w:tcPr>
            <w:tcW w:w="4695" w:type="dxa"/>
            <w:tcBorders>
              <w:top w:val="nil"/>
              <w:bottom w:val="nil"/>
              <w:right w:val="nil"/>
            </w:tcBorders>
            <w:shd w:val="clear" w:color="auto" w:fill="auto"/>
            <w:hideMark/>
          </w:tcPr>
          <w:p w14:paraId="74B405E7"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Lack of Basic Study Materials</w:t>
            </w:r>
          </w:p>
        </w:tc>
        <w:tc>
          <w:tcPr>
            <w:tcW w:w="1420" w:type="dxa"/>
            <w:tcBorders>
              <w:top w:val="nil"/>
              <w:left w:val="nil"/>
              <w:bottom w:val="nil"/>
              <w:right w:val="nil"/>
            </w:tcBorders>
            <w:shd w:val="clear" w:color="auto" w:fill="auto"/>
            <w:noWrap/>
            <w:hideMark/>
          </w:tcPr>
          <w:p w14:paraId="395367C7"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3.93</w:t>
            </w:r>
          </w:p>
        </w:tc>
        <w:tc>
          <w:tcPr>
            <w:tcW w:w="1420" w:type="dxa"/>
            <w:tcBorders>
              <w:top w:val="nil"/>
              <w:left w:val="nil"/>
              <w:bottom w:val="nil"/>
              <w:right w:val="nil"/>
            </w:tcBorders>
          </w:tcPr>
          <w:p w14:paraId="4FC116AF"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6</w:t>
            </w:r>
          </w:p>
        </w:tc>
      </w:tr>
      <w:tr w:rsidR="00A73CD1" w:rsidRPr="00FB4A33" w14:paraId="28D1C60B" w14:textId="77777777" w:rsidTr="00A73CD1">
        <w:trPr>
          <w:trHeight w:val="282"/>
        </w:trPr>
        <w:tc>
          <w:tcPr>
            <w:tcW w:w="4695" w:type="dxa"/>
            <w:tcBorders>
              <w:top w:val="nil"/>
              <w:bottom w:val="nil"/>
              <w:right w:val="nil"/>
            </w:tcBorders>
            <w:shd w:val="clear" w:color="auto" w:fill="auto"/>
            <w:hideMark/>
          </w:tcPr>
          <w:p w14:paraId="593B5539"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Psychological problem</w:t>
            </w:r>
          </w:p>
        </w:tc>
        <w:tc>
          <w:tcPr>
            <w:tcW w:w="1420" w:type="dxa"/>
            <w:tcBorders>
              <w:top w:val="nil"/>
              <w:left w:val="nil"/>
              <w:bottom w:val="nil"/>
              <w:right w:val="nil"/>
            </w:tcBorders>
            <w:shd w:val="clear" w:color="auto" w:fill="auto"/>
            <w:noWrap/>
            <w:hideMark/>
          </w:tcPr>
          <w:p w14:paraId="54415E0C"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3.92</w:t>
            </w:r>
          </w:p>
        </w:tc>
        <w:tc>
          <w:tcPr>
            <w:tcW w:w="1420" w:type="dxa"/>
            <w:tcBorders>
              <w:top w:val="nil"/>
              <w:left w:val="nil"/>
              <w:bottom w:val="nil"/>
              <w:right w:val="nil"/>
            </w:tcBorders>
          </w:tcPr>
          <w:p w14:paraId="6AC1D33D"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7</w:t>
            </w:r>
          </w:p>
        </w:tc>
      </w:tr>
      <w:tr w:rsidR="00A73CD1" w:rsidRPr="00FB4A33" w14:paraId="57F2056C" w14:textId="77777777" w:rsidTr="00A73CD1">
        <w:trPr>
          <w:trHeight w:val="282"/>
        </w:trPr>
        <w:tc>
          <w:tcPr>
            <w:tcW w:w="4695" w:type="dxa"/>
            <w:tcBorders>
              <w:top w:val="nil"/>
              <w:bottom w:val="nil"/>
              <w:right w:val="nil"/>
            </w:tcBorders>
            <w:shd w:val="clear" w:color="auto" w:fill="auto"/>
            <w:hideMark/>
          </w:tcPr>
          <w:p w14:paraId="12A769A4"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Family problem</w:t>
            </w:r>
          </w:p>
        </w:tc>
        <w:tc>
          <w:tcPr>
            <w:tcW w:w="1420" w:type="dxa"/>
            <w:tcBorders>
              <w:top w:val="nil"/>
              <w:left w:val="nil"/>
              <w:bottom w:val="nil"/>
              <w:right w:val="nil"/>
            </w:tcBorders>
            <w:shd w:val="clear" w:color="auto" w:fill="auto"/>
            <w:noWrap/>
            <w:hideMark/>
          </w:tcPr>
          <w:p w14:paraId="3B8C83A8"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3.77</w:t>
            </w:r>
          </w:p>
        </w:tc>
        <w:tc>
          <w:tcPr>
            <w:tcW w:w="1420" w:type="dxa"/>
            <w:tcBorders>
              <w:top w:val="nil"/>
              <w:left w:val="nil"/>
              <w:bottom w:val="nil"/>
              <w:right w:val="nil"/>
            </w:tcBorders>
          </w:tcPr>
          <w:p w14:paraId="18A39E06"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8</w:t>
            </w:r>
          </w:p>
        </w:tc>
      </w:tr>
      <w:tr w:rsidR="00A73CD1" w:rsidRPr="00FB4A33" w14:paraId="52292602" w14:textId="77777777" w:rsidTr="00A73CD1">
        <w:trPr>
          <w:trHeight w:val="282"/>
        </w:trPr>
        <w:tc>
          <w:tcPr>
            <w:tcW w:w="4695" w:type="dxa"/>
            <w:tcBorders>
              <w:top w:val="nil"/>
              <w:bottom w:val="nil"/>
              <w:right w:val="nil"/>
            </w:tcBorders>
            <w:shd w:val="clear" w:color="auto" w:fill="auto"/>
            <w:hideMark/>
          </w:tcPr>
          <w:p w14:paraId="7AC6F7BE"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 xml:space="preserve">Course dissatisfaction </w:t>
            </w:r>
          </w:p>
        </w:tc>
        <w:tc>
          <w:tcPr>
            <w:tcW w:w="1420" w:type="dxa"/>
            <w:tcBorders>
              <w:top w:val="nil"/>
              <w:left w:val="nil"/>
              <w:bottom w:val="nil"/>
              <w:right w:val="nil"/>
            </w:tcBorders>
            <w:shd w:val="clear" w:color="auto" w:fill="auto"/>
            <w:noWrap/>
            <w:hideMark/>
          </w:tcPr>
          <w:p w14:paraId="3E1B295D"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3.71</w:t>
            </w:r>
          </w:p>
        </w:tc>
        <w:tc>
          <w:tcPr>
            <w:tcW w:w="1420" w:type="dxa"/>
            <w:tcBorders>
              <w:top w:val="nil"/>
              <w:left w:val="nil"/>
              <w:bottom w:val="nil"/>
              <w:right w:val="nil"/>
            </w:tcBorders>
          </w:tcPr>
          <w:p w14:paraId="330E99A5"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9</w:t>
            </w:r>
          </w:p>
        </w:tc>
      </w:tr>
      <w:tr w:rsidR="00A73CD1" w:rsidRPr="00FB4A33" w14:paraId="0B17F154" w14:textId="77777777" w:rsidTr="00A73CD1">
        <w:trPr>
          <w:trHeight w:val="282"/>
        </w:trPr>
        <w:tc>
          <w:tcPr>
            <w:tcW w:w="4695" w:type="dxa"/>
            <w:tcBorders>
              <w:top w:val="nil"/>
              <w:bottom w:val="nil"/>
              <w:right w:val="nil"/>
            </w:tcBorders>
            <w:shd w:val="clear" w:color="auto" w:fill="auto"/>
            <w:hideMark/>
          </w:tcPr>
          <w:p w14:paraId="0FA3F71E"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proofErr w:type="gramStart"/>
            <w:r w:rsidRPr="00FB4A33">
              <w:rPr>
                <w:rFonts w:ascii="Times New Roman" w:eastAsia="Times New Roman" w:hAnsi="Times New Roman" w:cs="Times New Roman"/>
                <w:color w:val="000000"/>
                <w:sz w:val="20"/>
                <w:szCs w:val="20"/>
                <w:lang w:val="en-GB" w:eastAsia="en-GB"/>
              </w:rPr>
              <w:t>Teachers</w:t>
            </w:r>
            <w:proofErr w:type="gramEnd"/>
            <w:r w:rsidRPr="00FB4A33">
              <w:rPr>
                <w:rFonts w:ascii="Times New Roman" w:eastAsia="Times New Roman" w:hAnsi="Times New Roman" w:cs="Times New Roman"/>
                <w:color w:val="000000"/>
                <w:sz w:val="20"/>
                <w:szCs w:val="20"/>
                <w:lang w:val="en-GB" w:eastAsia="en-GB"/>
              </w:rPr>
              <w:t xml:space="preserve"> challenge</w:t>
            </w:r>
          </w:p>
        </w:tc>
        <w:tc>
          <w:tcPr>
            <w:tcW w:w="1420" w:type="dxa"/>
            <w:tcBorders>
              <w:top w:val="nil"/>
              <w:left w:val="nil"/>
              <w:bottom w:val="nil"/>
              <w:right w:val="nil"/>
            </w:tcBorders>
            <w:shd w:val="clear" w:color="auto" w:fill="auto"/>
            <w:noWrap/>
            <w:hideMark/>
          </w:tcPr>
          <w:p w14:paraId="204BEBF4"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3.63</w:t>
            </w:r>
          </w:p>
        </w:tc>
        <w:tc>
          <w:tcPr>
            <w:tcW w:w="1420" w:type="dxa"/>
            <w:tcBorders>
              <w:top w:val="nil"/>
              <w:left w:val="nil"/>
              <w:bottom w:val="nil"/>
              <w:right w:val="nil"/>
            </w:tcBorders>
          </w:tcPr>
          <w:p w14:paraId="1BA7B002"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10</w:t>
            </w:r>
          </w:p>
        </w:tc>
      </w:tr>
      <w:tr w:rsidR="00A73CD1" w:rsidRPr="00FB4A33" w14:paraId="3470F3B0" w14:textId="77777777" w:rsidTr="00A73CD1">
        <w:trPr>
          <w:trHeight w:val="282"/>
        </w:trPr>
        <w:tc>
          <w:tcPr>
            <w:tcW w:w="4695" w:type="dxa"/>
            <w:tcBorders>
              <w:top w:val="nil"/>
              <w:bottom w:val="nil"/>
              <w:right w:val="nil"/>
            </w:tcBorders>
            <w:shd w:val="clear" w:color="auto" w:fill="auto"/>
            <w:hideMark/>
          </w:tcPr>
          <w:p w14:paraId="3091EAA0"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Emotional disturbance</w:t>
            </w:r>
          </w:p>
        </w:tc>
        <w:tc>
          <w:tcPr>
            <w:tcW w:w="1420" w:type="dxa"/>
            <w:tcBorders>
              <w:top w:val="nil"/>
              <w:left w:val="nil"/>
              <w:bottom w:val="nil"/>
              <w:right w:val="nil"/>
            </w:tcBorders>
            <w:shd w:val="clear" w:color="auto" w:fill="auto"/>
            <w:noWrap/>
            <w:hideMark/>
          </w:tcPr>
          <w:p w14:paraId="68E2BE0F"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3.59</w:t>
            </w:r>
          </w:p>
        </w:tc>
        <w:tc>
          <w:tcPr>
            <w:tcW w:w="1420" w:type="dxa"/>
            <w:tcBorders>
              <w:top w:val="nil"/>
              <w:left w:val="nil"/>
              <w:bottom w:val="nil"/>
              <w:right w:val="nil"/>
            </w:tcBorders>
          </w:tcPr>
          <w:p w14:paraId="5DA23FA8"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11</w:t>
            </w:r>
          </w:p>
        </w:tc>
      </w:tr>
      <w:tr w:rsidR="00A73CD1" w:rsidRPr="00FB4A33" w14:paraId="564A2C18" w14:textId="77777777" w:rsidTr="00A73CD1">
        <w:trPr>
          <w:trHeight w:val="282"/>
        </w:trPr>
        <w:tc>
          <w:tcPr>
            <w:tcW w:w="4695" w:type="dxa"/>
            <w:tcBorders>
              <w:top w:val="nil"/>
              <w:bottom w:val="nil"/>
              <w:right w:val="nil"/>
            </w:tcBorders>
            <w:shd w:val="clear" w:color="auto" w:fill="auto"/>
            <w:hideMark/>
          </w:tcPr>
          <w:p w14:paraId="6C4170BD"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Intelligence Quotient</w:t>
            </w:r>
          </w:p>
        </w:tc>
        <w:tc>
          <w:tcPr>
            <w:tcW w:w="1420" w:type="dxa"/>
            <w:tcBorders>
              <w:top w:val="nil"/>
              <w:left w:val="nil"/>
              <w:bottom w:val="nil"/>
              <w:right w:val="nil"/>
            </w:tcBorders>
            <w:shd w:val="clear" w:color="auto" w:fill="auto"/>
            <w:noWrap/>
            <w:hideMark/>
          </w:tcPr>
          <w:p w14:paraId="258EFFA4"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3.55</w:t>
            </w:r>
          </w:p>
        </w:tc>
        <w:tc>
          <w:tcPr>
            <w:tcW w:w="1420" w:type="dxa"/>
            <w:tcBorders>
              <w:top w:val="nil"/>
              <w:left w:val="nil"/>
              <w:bottom w:val="nil"/>
              <w:right w:val="nil"/>
            </w:tcBorders>
          </w:tcPr>
          <w:p w14:paraId="79F20F84"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12</w:t>
            </w:r>
          </w:p>
        </w:tc>
      </w:tr>
      <w:tr w:rsidR="00A73CD1" w:rsidRPr="00FB4A33" w14:paraId="7C10F954" w14:textId="77777777" w:rsidTr="00A73CD1">
        <w:trPr>
          <w:trHeight w:val="282"/>
        </w:trPr>
        <w:tc>
          <w:tcPr>
            <w:tcW w:w="4695" w:type="dxa"/>
            <w:tcBorders>
              <w:top w:val="nil"/>
              <w:bottom w:val="nil"/>
              <w:right w:val="nil"/>
            </w:tcBorders>
            <w:shd w:val="clear" w:color="auto" w:fill="auto"/>
            <w:hideMark/>
          </w:tcPr>
          <w:p w14:paraId="768A7958"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Attention to details</w:t>
            </w:r>
          </w:p>
        </w:tc>
        <w:tc>
          <w:tcPr>
            <w:tcW w:w="1420" w:type="dxa"/>
            <w:tcBorders>
              <w:top w:val="nil"/>
              <w:left w:val="nil"/>
              <w:bottom w:val="nil"/>
              <w:right w:val="nil"/>
            </w:tcBorders>
            <w:shd w:val="clear" w:color="auto" w:fill="auto"/>
            <w:noWrap/>
            <w:hideMark/>
          </w:tcPr>
          <w:p w14:paraId="395E2300"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3.51</w:t>
            </w:r>
          </w:p>
        </w:tc>
        <w:tc>
          <w:tcPr>
            <w:tcW w:w="1420" w:type="dxa"/>
            <w:tcBorders>
              <w:top w:val="nil"/>
              <w:left w:val="nil"/>
              <w:bottom w:val="nil"/>
              <w:right w:val="nil"/>
            </w:tcBorders>
          </w:tcPr>
          <w:p w14:paraId="6B717E8E"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13</w:t>
            </w:r>
          </w:p>
        </w:tc>
      </w:tr>
      <w:tr w:rsidR="00A73CD1" w:rsidRPr="00FB4A33" w14:paraId="38663553" w14:textId="77777777" w:rsidTr="00A73CD1">
        <w:trPr>
          <w:trHeight w:val="282"/>
        </w:trPr>
        <w:tc>
          <w:tcPr>
            <w:tcW w:w="4695" w:type="dxa"/>
            <w:tcBorders>
              <w:top w:val="nil"/>
              <w:bottom w:val="nil"/>
              <w:right w:val="nil"/>
            </w:tcBorders>
            <w:shd w:val="clear" w:color="auto" w:fill="auto"/>
            <w:hideMark/>
          </w:tcPr>
          <w:p w14:paraId="323A1383"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 xml:space="preserve">Emotional Maturity </w:t>
            </w:r>
          </w:p>
        </w:tc>
        <w:tc>
          <w:tcPr>
            <w:tcW w:w="1420" w:type="dxa"/>
            <w:tcBorders>
              <w:top w:val="nil"/>
              <w:left w:val="nil"/>
              <w:bottom w:val="nil"/>
              <w:right w:val="nil"/>
            </w:tcBorders>
            <w:shd w:val="clear" w:color="auto" w:fill="auto"/>
            <w:noWrap/>
            <w:hideMark/>
          </w:tcPr>
          <w:p w14:paraId="790B5623"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3.48</w:t>
            </w:r>
          </w:p>
        </w:tc>
        <w:tc>
          <w:tcPr>
            <w:tcW w:w="1420" w:type="dxa"/>
            <w:tcBorders>
              <w:top w:val="nil"/>
              <w:left w:val="nil"/>
              <w:bottom w:val="nil"/>
              <w:right w:val="nil"/>
            </w:tcBorders>
          </w:tcPr>
          <w:p w14:paraId="42F47CD8"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14</w:t>
            </w:r>
          </w:p>
        </w:tc>
      </w:tr>
      <w:tr w:rsidR="00A73CD1" w:rsidRPr="00FB4A33" w14:paraId="3D059A65" w14:textId="77777777" w:rsidTr="00A73CD1">
        <w:trPr>
          <w:trHeight w:val="282"/>
        </w:trPr>
        <w:tc>
          <w:tcPr>
            <w:tcW w:w="4695" w:type="dxa"/>
            <w:tcBorders>
              <w:top w:val="nil"/>
              <w:bottom w:val="nil"/>
              <w:right w:val="nil"/>
            </w:tcBorders>
            <w:shd w:val="clear" w:color="auto" w:fill="auto"/>
            <w:hideMark/>
          </w:tcPr>
          <w:p w14:paraId="4418763C"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 xml:space="preserve">Social Engagement </w:t>
            </w:r>
          </w:p>
        </w:tc>
        <w:tc>
          <w:tcPr>
            <w:tcW w:w="1420" w:type="dxa"/>
            <w:tcBorders>
              <w:top w:val="nil"/>
              <w:left w:val="nil"/>
              <w:bottom w:val="nil"/>
              <w:right w:val="nil"/>
            </w:tcBorders>
            <w:shd w:val="clear" w:color="auto" w:fill="auto"/>
            <w:noWrap/>
            <w:hideMark/>
          </w:tcPr>
          <w:p w14:paraId="797CC7C4"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3.13</w:t>
            </w:r>
          </w:p>
        </w:tc>
        <w:tc>
          <w:tcPr>
            <w:tcW w:w="1420" w:type="dxa"/>
            <w:tcBorders>
              <w:top w:val="nil"/>
              <w:left w:val="nil"/>
              <w:bottom w:val="nil"/>
              <w:right w:val="nil"/>
            </w:tcBorders>
          </w:tcPr>
          <w:p w14:paraId="4308A097"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15</w:t>
            </w:r>
          </w:p>
        </w:tc>
      </w:tr>
      <w:tr w:rsidR="00A73CD1" w:rsidRPr="00FB4A33" w14:paraId="77E1DA8A" w14:textId="77777777" w:rsidTr="00A73CD1">
        <w:trPr>
          <w:trHeight w:val="270"/>
        </w:trPr>
        <w:tc>
          <w:tcPr>
            <w:tcW w:w="4695" w:type="dxa"/>
            <w:tcBorders>
              <w:top w:val="nil"/>
              <w:bottom w:val="nil"/>
              <w:right w:val="nil"/>
            </w:tcBorders>
            <w:shd w:val="clear" w:color="auto" w:fill="auto"/>
            <w:hideMark/>
          </w:tcPr>
          <w:p w14:paraId="1B00F0DB"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 xml:space="preserve">Poor learning Environment </w:t>
            </w:r>
          </w:p>
        </w:tc>
        <w:tc>
          <w:tcPr>
            <w:tcW w:w="1420" w:type="dxa"/>
            <w:tcBorders>
              <w:top w:val="nil"/>
              <w:left w:val="nil"/>
              <w:bottom w:val="nil"/>
              <w:right w:val="nil"/>
            </w:tcBorders>
            <w:shd w:val="clear" w:color="auto" w:fill="auto"/>
            <w:noWrap/>
            <w:hideMark/>
          </w:tcPr>
          <w:p w14:paraId="0E24C513"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3.11</w:t>
            </w:r>
          </w:p>
        </w:tc>
        <w:tc>
          <w:tcPr>
            <w:tcW w:w="1420" w:type="dxa"/>
            <w:tcBorders>
              <w:top w:val="nil"/>
              <w:left w:val="nil"/>
              <w:bottom w:val="nil"/>
              <w:right w:val="nil"/>
            </w:tcBorders>
          </w:tcPr>
          <w:p w14:paraId="33A91044"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16</w:t>
            </w:r>
          </w:p>
        </w:tc>
      </w:tr>
      <w:tr w:rsidR="00A73CD1" w:rsidRPr="00FB4A33" w14:paraId="5A127B1C" w14:textId="77777777" w:rsidTr="00A73CD1">
        <w:trPr>
          <w:trHeight w:val="282"/>
        </w:trPr>
        <w:tc>
          <w:tcPr>
            <w:tcW w:w="4695" w:type="dxa"/>
            <w:tcBorders>
              <w:top w:val="nil"/>
              <w:bottom w:val="nil"/>
              <w:right w:val="nil"/>
            </w:tcBorders>
            <w:shd w:val="clear" w:color="auto" w:fill="auto"/>
            <w:hideMark/>
          </w:tcPr>
          <w:p w14:paraId="2E89D82B"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 xml:space="preserve">External interference </w:t>
            </w:r>
          </w:p>
        </w:tc>
        <w:tc>
          <w:tcPr>
            <w:tcW w:w="1420" w:type="dxa"/>
            <w:tcBorders>
              <w:top w:val="nil"/>
              <w:left w:val="nil"/>
              <w:bottom w:val="nil"/>
              <w:right w:val="nil"/>
            </w:tcBorders>
            <w:shd w:val="clear" w:color="auto" w:fill="auto"/>
            <w:noWrap/>
            <w:hideMark/>
          </w:tcPr>
          <w:p w14:paraId="7936C328"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3.06</w:t>
            </w:r>
          </w:p>
        </w:tc>
        <w:tc>
          <w:tcPr>
            <w:tcW w:w="1420" w:type="dxa"/>
            <w:tcBorders>
              <w:top w:val="nil"/>
              <w:left w:val="nil"/>
              <w:bottom w:val="nil"/>
              <w:right w:val="nil"/>
            </w:tcBorders>
          </w:tcPr>
          <w:p w14:paraId="44E9D80E"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17</w:t>
            </w:r>
          </w:p>
        </w:tc>
      </w:tr>
      <w:tr w:rsidR="00A73CD1" w:rsidRPr="00FB4A33" w14:paraId="3638ACE4" w14:textId="77777777" w:rsidTr="00A73CD1">
        <w:trPr>
          <w:trHeight w:val="282"/>
        </w:trPr>
        <w:tc>
          <w:tcPr>
            <w:tcW w:w="4695" w:type="dxa"/>
            <w:tcBorders>
              <w:top w:val="nil"/>
              <w:left w:val="nil"/>
              <w:bottom w:val="single" w:sz="8" w:space="0" w:color="000000"/>
              <w:right w:val="nil"/>
            </w:tcBorders>
            <w:shd w:val="clear" w:color="auto" w:fill="auto"/>
            <w:hideMark/>
          </w:tcPr>
          <w:p w14:paraId="1209BBD7"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Age Difference</w:t>
            </w:r>
          </w:p>
        </w:tc>
        <w:tc>
          <w:tcPr>
            <w:tcW w:w="1420" w:type="dxa"/>
            <w:tcBorders>
              <w:top w:val="nil"/>
              <w:left w:val="nil"/>
              <w:bottom w:val="single" w:sz="8" w:space="0" w:color="000000"/>
              <w:right w:val="nil"/>
            </w:tcBorders>
            <w:shd w:val="clear" w:color="auto" w:fill="auto"/>
            <w:noWrap/>
            <w:hideMark/>
          </w:tcPr>
          <w:p w14:paraId="1A77D257"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2.23</w:t>
            </w:r>
          </w:p>
        </w:tc>
        <w:tc>
          <w:tcPr>
            <w:tcW w:w="1420" w:type="dxa"/>
            <w:tcBorders>
              <w:top w:val="nil"/>
              <w:left w:val="nil"/>
              <w:bottom w:val="single" w:sz="8" w:space="0" w:color="000000"/>
              <w:right w:val="nil"/>
            </w:tcBorders>
          </w:tcPr>
          <w:p w14:paraId="01CD2608" w14:textId="77777777" w:rsidR="00A73CD1" w:rsidRPr="00FB4A33" w:rsidRDefault="00A73CD1" w:rsidP="0008514C">
            <w:pPr>
              <w:spacing w:after="0" w:line="240" w:lineRule="auto"/>
              <w:jc w:val="both"/>
              <w:rPr>
                <w:rFonts w:ascii="Times New Roman" w:eastAsia="Times New Roman" w:hAnsi="Times New Roman" w:cs="Times New Roman"/>
                <w:color w:val="000000"/>
                <w:sz w:val="20"/>
                <w:szCs w:val="20"/>
                <w:lang w:val="en-GB" w:eastAsia="en-GB"/>
              </w:rPr>
            </w:pPr>
            <w:r w:rsidRPr="00FB4A33">
              <w:rPr>
                <w:rFonts w:ascii="Times New Roman" w:eastAsia="Times New Roman" w:hAnsi="Times New Roman" w:cs="Times New Roman"/>
                <w:color w:val="000000"/>
                <w:sz w:val="20"/>
                <w:szCs w:val="20"/>
                <w:lang w:val="en-GB" w:eastAsia="en-GB"/>
              </w:rPr>
              <w:t>18</w:t>
            </w:r>
          </w:p>
        </w:tc>
      </w:tr>
    </w:tbl>
    <w:p w14:paraId="374D7236" w14:textId="77777777" w:rsidR="000E6CBD" w:rsidRPr="00FB4A33" w:rsidRDefault="000E6CBD" w:rsidP="0008514C">
      <w:pPr>
        <w:autoSpaceDE w:val="0"/>
        <w:autoSpaceDN w:val="0"/>
        <w:adjustRightInd w:val="0"/>
        <w:spacing w:after="0" w:line="240" w:lineRule="auto"/>
        <w:jc w:val="both"/>
        <w:rPr>
          <w:rFonts w:ascii="Times New Roman" w:hAnsi="Times New Roman" w:cs="Times New Roman"/>
          <w:sz w:val="20"/>
          <w:szCs w:val="20"/>
          <w:lang w:val="en-GB"/>
        </w:rPr>
      </w:pPr>
    </w:p>
    <w:p w14:paraId="312341C2" w14:textId="77777777" w:rsidR="00801477" w:rsidRPr="00FB4A33" w:rsidRDefault="00030C86" w:rsidP="0008514C">
      <w:pPr>
        <w:autoSpaceDE w:val="0"/>
        <w:autoSpaceDN w:val="0"/>
        <w:adjustRightInd w:val="0"/>
        <w:spacing w:line="240" w:lineRule="auto"/>
        <w:jc w:val="both"/>
        <w:rPr>
          <w:rFonts w:ascii="Times New Roman" w:hAnsi="Times New Roman" w:cs="Times New Roman"/>
          <w:sz w:val="20"/>
          <w:szCs w:val="20"/>
          <w:lang w:val="en-GB"/>
        </w:rPr>
      </w:pPr>
      <w:r w:rsidRPr="00FB4A33">
        <w:rPr>
          <w:rFonts w:ascii="Times New Roman" w:hAnsi="Times New Roman" w:cs="Times New Roman"/>
          <w:sz w:val="20"/>
          <w:szCs w:val="20"/>
          <w:lang w:val="en-GB"/>
        </w:rPr>
        <w:t xml:space="preserve">Findings of this study is in clear disparity with findings of </w:t>
      </w:r>
      <w:proofErr w:type="spellStart"/>
      <w:r w:rsidRPr="00FB4A33">
        <w:rPr>
          <w:rFonts w:ascii="Times New Roman" w:hAnsi="Times New Roman" w:cs="Times New Roman"/>
          <w:sz w:val="20"/>
          <w:szCs w:val="20"/>
          <w:lang w:val="en-GB"/>
        </w:rPr>
        <w:t>Amusan</w:t>
      </w:r>
      <w:proofErr w:type="spellEnd"/>
      <w:r w:rsidRPr="00FB4A33">
        <w:rPr>
          <w:rFonts w:ascii="Times New Roman" w:hAnsi="Times New Roman" w:cs="Times New Roman"/>
          <w:sz w:val="20"/>
          <w:szCs w:val="20"/>
          <w:lang w:val="en-GB"/>
        </w:rPr>
        <w:t xml:space="preserve"> </w:t>
      </w:r>
      <w:proofErr w:type="gramStart"/>
      <w:r w:rsidRPr="00FB4A33">
        <w:rPr>
          <w:rFonts w:ascii="Times New Roman" w:hAnsi="Times New Roman" w:cs="Times New Roman"/>
          <w:sz w:val="20"/>
          <w:szCs w:val="20"/>
          <w:lang w:val="en-GB"/>
        </w:rPr>
        <w:t>et.al.(</w:t>
      </w:r>
      <w:proofErr w:type="gramEnd"/>
      <w:r w:rsidRPr="00FB4A33">
        <w:rPr>
          <w:rFonts w:ascii="Times New Roman" w:hAnsi="Times New Roman" w:cs="Times New Roman"/>
          <w:sz w:val="20"/>
          <w:szCs w:val="20"/>
          <w:lang w:val="en-GB"/>
        </w:rPr>
        <w:t xml:space="preserve">2016), this shows that there is clear difference between factors influencing academic performance of polytechnic students </w:t>
      </w:r>
      <w:r w:rsidR="00801477" w:rsidRPr="00FB4A33">
        <w:rPr>
          <w:rFonts w:ascii="Times New Roman" w:hAnsi="Times New Roman" w:cs="Times New Roman"/>
          <w:sz w:val="20"/>
          <w:szCs w:val="20"/>
          <w:lang w:val="en-GB"/>
        </w:rPr>
        <w:t xml:space="preserve"> </w:t>
      </w:r>
      <w:r w:rsidR="00CD31BD" w:rsidRPr="00FB4A33">
        <w:rPr>
          <w:rFonts w:ascii="Times New Roman" w:hAnsi="Times New Roman" w:cs="Times New Roman"/>
          <w:sz w:val="20"/>
          <w:szCs w:val="20"/>
          <w:lang w:val="en-GB"/>
        </w:rPr>
        <w:t>and that of university students.</w:t>
      </w:r>
    </w:p>
    <w:p w14:paraId="309E7589" w14:textId="77777777" w:rsidR="00075A5E" w:rsidRPr="00FB4A33" w:rsidRDefault="00075A5E" w:rsidP="00464045">
      <w:pPr>
        <w:pStyle w:val="ListParagraph"/>
        <w:numPr>
          <w:ilvl w:val="0"/>
          <w:numId w:val="1"/>
        </w:numPr>
        <w:autoSpaceDE w:val="0"/>
        <w:autoSpaceDN w:val="0"/>
        <w:adjustRightInd w:val="0"/>
        <w:spacing w:line="240" w:lineRule="auto"/>
        <w:ind w:hanging="720"/>
        <w:jc w:val="both"/>
        <w:rPr>
          <w:rFonts w:ascii="Times New Roman" w:hAnsi="Times New Roman" w:cs="Times New Roman"/>
          <w:b/>
          <w:sz w:val="20"/>
          <w:szCs w:val="20"/>
          <w:lang w:val="en-GB"/>
        </w:rPr>
      </w:pPr>
      <w:r w:rsidRPr="00FB4A33">
        <w:rPr>
          <w:rFonts w:ascii="Times New Roman" w:hAnsi="Times New Roman" w:cs="Times New Roman"/>
          <w:b/>
          <w:sz w:val="20"/>
          <w:szCs w:val="20"/>
          <w:lang w:val="en-GB"/>
        </w:rPr>
        <w:t>CONCLUSION AND RECOMMENDATION</w:t>
      </w:r>
    </w:p>
    <w:p w14:paraId="4A0FDC3D" w14:textId="77777777" w:rsidR="00075A5E" w:rsidRPr="00FB4A33" w:rsidRDefault="00782E1D" w:rsidP="0008514C">
      <w:pPr>
        <w:autoSpaceDE w:val="0"/>
        <w:autoSpaceDN w:val="0"/>
        <w:adjustRightInd w:val="0"/>
        <w:spacing w:after="0" w:line="240" w:lineRule="auto"/>
        <w:jc w:val="both"/>
        <w:rPr>
          <w:rFonts w:ascii="Times New Roman" w:hAnsi="Times New Roman" w:cs="Times New Roman"/>
          <w:sz w:val="20"/>
          <w:szCs w:val="20"/>
          <w:lang w:val="en-GB"/>
        </w:rPr>
      </w:pPr>
      <w:r w:rsidRPr="00FB4A33">
        <w:rPr>
          <w:rFonts w:ascii="Times New Roman" w:hAnsi="Times New Roman" w:cs="Times New Roman"/>
          <w:sz w:val="20"/>
          <w:szCs w:val="20"/>
          <w:lang w:val="en-GB"/>
        </w:rPr>
        <w:t xml:space="preserve">From the result, it was discovered that male students </w:t>
      </w:r>
      <w:r w:rsidR="00171666" w:rsidRPr="00FB4A33">
        <w:rPr>
          <w:rFonts w:ascii="Times New Roman" w:hAnsi="Times New Roman" w:cs="Times New Roman"/>
          <w:sz w:val="20"/>
          <w:szCs w:val="20"/>
          <w:lang w:val="en-GB"/>
        </w:rPr>
        <w:t xml:space="preserve">that studied Estate management and valuation </w:t>
      </w:r>
      <w:r w:rsidRPr="00FB4A33">
        <w:rPr>
          <w:rFonts w:ascii="Times New Roman" w:hAnsi="Times New Roman" w:cs="Times New Roman"/>
          <w:sz w:val="20"/>
          <w:szCs w:val="20"/>
          <w:lang w:val="en-GB"/>
        </w:rPr>
        <w:t>performed a little better than their female counterpart</w:t>
      </w:r>
      <w:r w:rsidR="00171666" w:rsidRPr="00FB4A33">
        <w:rPr>
          <w:rFonts w:ascii="Times New Roman" w:hAnsi="Times New Roman" w:cs="Times New Roman"/>
          <w:sz w:val="20"/>
          <w:szCs w:val="20"/>
          <w:lang w:val="en-GB"/>
        </w:rPr>
        <w:t xml:space="preserve"> however, the opposite is the case for male student that studied Quantity surveying between the periods considered as female students performed better. </w:t>
      </w:r>
    </w:p>
    <w:p w14:paraId="5D80F756" w14:textId="77777777" w:rsidR="00D80ECE" w:rsidRPr="00FB4A33" w:rsidRDefault="00171666" w:rsidP="00823862">
      <w:pPr>
        <w:spacing w:after="240" w:line="240" w:lineRule="auto"/>
        <w:jc w:val="both"/>
        <w:rPr>
          <w:rFonts w:ascii="Times New Roman" w:hAnsi="Times New Roman" w:cs="Times New Roman"/>
          <w:sz w:val="20"/>
          <w:szCs w:val="20"/>
        </w:rPr>
      </w:pPr>
      <w:r w:rsidRPr="00FB4A33">
        <w:rPr>
          <w:rFonts w:ascii="Times New Roman" w:hAnsi="Times New Roman" w:cs="Times New Roman"/>
          <w:sz w:val="20"/>
          <w:szCs w:val="20"/>
          <w:lang w:val="en-GB"/>
        </w:rPr>
        <w:t xml:space="preserve">The study also revealed </w:t>
      </w:r>
      <w:r w:rsidR="00823862" w:rsidRPr="00FB4A33">
        <w:rPr>
          <w:rFonts w:ascii="Times New Roman" w:hAnsi="Times New Roman" w:cs="Times New Roman"/>
          <w:sz w:val="20"/>
          <w:szCs w:val="20"/>
          <w:lang w:val="en-GB"/>
        </w:rPr>
        <w:t>major factors that influence</w:t>
      </w:r>
      <w:r w:rsidRPr="00FB4A33">
        <w:rPr>
          <w:rFonts w:ascii="Times New Roman" w:hAnsi="Times New Roman" w:cs="Times New Roman"/>
          <w:sz w:val="20"/>
          <w:szCs w:val="20"/>
          <w:lang w:val="en-GB"/>
        </w:rPr>
        <w:t xml:space="preserve"> academic performance of polytechnic students as complex course content, mode of subject delivery, financial problems amongst others. </w:t>
      </w:r>
      <w:r w:rsidRPr="00FB4A33">
        <w:rPr>
          <w:rFonts w:ascii="Times New Roman" w:hAnsi="Times New Roman" w:cs="Times New Roman"/>
          <w:sz w:val="20"/>
          <w:szCs w:val="20"/>
        </w:rPr>
        <w:t>In</w:t>
      </w:r>
      <w:r w:rsidR="00823862">
        <w:rPr>
          <w:rFonts w:ascii="Times New Roman" w:hAnsi="Times New Roman" w:cs="Times New Roman"/>
          <w:sz w:val="20"/>
          <w:szCs w:val="20"/>
        </w:rPr>
        <w:t xml:space="preserve"> the</w:t>
      </w:r>
      <w:r w:rsidRPr="00FB4A33">
        <w:rPr>
          <w:rFonts w:ascii="Times New Roman" w:hAnsi="Times New Roman" w:cs="Times New Roman"/>
          <w:sz w:val="20"/>
          <w:szCs w:val="20"/>
        </w:rPr>
        <w:t xml:space="preserve"> light of the discoveries of this research, the </w:t>
      </w:r>
      <w:r w:rsidR="00823862">
        <w:rPr>
          <w:rFonts w:ascii="Times New Roman" w:hAnsi="Times New Roman" w:cs="Times New Roman"/>
          <w:sz w:val="20"/>
          <w:szCs w:val="20"/>
        </w:rPr>
        <w:t>recommends d</w:t>
      </w:r>
      <w:r w:rsidR="00D80ECE" w:rsidRPr="00FB4A33">
        <w:rPr>
          <w:rFonts w:ascii="Times New Roman" w:hAnsi="Times New Roman" w:cs="Times New Roman"/>
          <w:sz w:val="20"/>
          <w:szCs w:val="20"/>
        </w:rPr>
        <w:t>emystifying complex course content/curriculum for easy un</w:t>
      </w:r>
      <w:r w:rsidR="00823862">
        <w:rPr>
          <w:rFonts w:ascii="Times New Roman" w:hAnsi="Times New Roman" w:cs="Times New Roman"/>
          <w:sz w:val="20"/>
          <w:szCs w:val="20"/>
        </w:rPr>
        <w:t xml:space="preserve">derstanding of students. </w:t>
      </w:r>
      <w:r w:rsidR="00D80ECE" w:rsidRPr="00FB4A33">
        <w:rPr>
          <w:rFonts w:ascii="Times New Roman" w:hAnsi="Times New Roman" w:cs="Times New Roman"/>
          <w:sz w:val="20"/>
          <w:szCs w:val="20"/>
        </w:rPr>
        <w:t>Polytechnics lectures are admonished to ensure adequat</w:t>
      </w:r>
      <w:r w:rsidR="00823862">
        <w:rPr>
          <w:rFonts w:ascii="Times New Roman" w:hAnsi="Times New Roman" w:cs="Times New Roman"/>
          <w:sz w:val="20"/>
          <w:szCs w:val="20"/>
        </w:rPr>
        <w:t>e and thorough lecture delivery. Furthermore, t</w:t>
      </w:r>
      <w:r w:rsidR="00D80ECE" w:rsidRPr="00FB4A33">
        <w:rPr>
          <w:rFonts w:ascii="Times New Roman" w:hAnsi="Times New Roman" w:cs="Times New Roman"/>
          <w:sz w:val="20"/>
          <w:szCs w:val="20"/>
        </w:rPr>
        <w:t>rainings should be conducted for lecturers from time to time and a system of monitoring how lecturers deliver their lectures should be put in place and enforced in the polytechnics</w:t>
      </w:r>
      <w:r w:rsidR="00823862">
        <w:rPr>
          <w:rFonts w:ascii="Times New Roman" w:hAnsi="Times New Roman" w:cs="Times New Roman"/>
          <w:sz w:val="20"/>
          <w:szCs w:val="20"/>
        </w:rPr>
        <w:t>. It is also advised that p</w:t>
      </w:r>
      <w:r w:rsidR="00D80ECE" w:rsidRPr="00FB4A33">
        <w:rPr>
          <w:rFonts w:ascii="Times New Roman" w:hAnsi="Times New Roman" w:cs="Times New Roman"/>
          <w:sz w:val="20"/>
          <w:szCs w:val="20"/>
        </w:rPr>
        <w:t>arents should endeavor to give their children adequate financial backings in order to improve their academic performance.</w:t>
      </w:r>
    </w:p>
    <w:p w14:paraId="379D7CA7" w14:textId="77777777" w:rsidR="00875D82" w:rsidRPr="00FB4A33" w:rsidRDefault="00D80ECE" w:rsidP="0008514C">
      <w:pPr>
        <w:spacing w:line="240" w:lineRule="auto"/>
        <w:jc w:val="both"/>
        <w:rPr>
          <w:rFonts w:ascii="Times New Roman" w:hAnsi="Times New Roman" w:cs="Times New Roman"/>
          <w:b/>
          <w:sz w:val="20"/>
          <w:szCs w:val="20"/>
        </w:rPr>
      </w:pPr>
      <w:r w:rsidRPr="00FB4A33">
        <w:rPr>
          <w:rFonts w:ascii="Times New Roman" w:hAnsi="Times New Roman" w:cs="Times New Roman"/>
          <w:b/>
          <w:sz w:val="20"/>
          <w:szCs w:val="20"/>
        </w:rPr>
        <w:t>REFERENCES</w:t>
      </w:r>
    </w:p>
    <w:p w14:paraId="2FC3E76A" w14:textId="77777777" w:rsidR="00DE6A71" w:rsidRPr="00FB4A33" w:rsidRDefault="00DE6A71" w:rsidP="0008514C">
      <w:pPr>
        <w:spacing w:after="0" w:line="240" w:lineRule="auto"/>
        <w:ind w:left="720" w:hanging="720"/>
        <w:jc w:val="both"/>
        <w:rPr>
          <w:rFonts w:ascii="Times New Roman" w:eastAsia="Times New Roman" w:hAnsi="Times New Roman" w:cs="Times New Roman"/>
          <w:i/>
          <w:sz w:val="20"/>
          <w:szCs w:val="20"/>
        </w:rPr>
      </w:pPr>
      <w:r w:rsidRPr="00FB4A33">
        <w:rPr>
          <w:rFonts w:ascii="Times New Roman" w:eastAsia="Times New Roman" w:hAnsi="Times New Roman" w:cs="Times New Roman"/>
          <w:sz w:val="20"/>
          <w:szCs w:val="20"/>
        </w:rPr>
        <w:t xml:space="preserve">Adigun J., </w:t>
      </w:r>
      <w:proofErr w:type="spellStart"/>
      <w:r w:rsidRPr="00FB4A33">
        <w:rPr>
          <w:rFonts w:ascii="Times New Roman" w:eastAsia="Times New Roman" w:hAnsi="Times New Roman" w:cs="Times New Roman"/>
          <w:sz w:val="20"/>
          <w:szCs w:val="20"/>
        </w:rPr>
        <w:t>Onihunwa</w:t>
      </w:r>
      <w:proofErr w:type="spellEnd"/>
      <w:r w:rsidRPr="00FB4A33">
        <w:rPr>
          <w:rFonts w:ascii="Times New Roman" w:eastAsia="Times New Roman" w:hAnsi="Times New Roman" w:cs="Times New Roman"/>
          <w:sz w:val="20"/>
          <w:szCs w:val="20"/>
        </w:rPr>
        <w:t xml:space="preserve"> J., </w:t>
      </w:r>
      <w:proofErr w:type="spellStart"/>
      <w:r w:rsidRPr="00FB4A33">
        <w:rPr>
          <w:rFonts w:ascii="Times New Roman" w:eastAsia="Times New Roman" w:hAnsi="Times New Roman" w:cs="Times New Roman"/>
          <w:sz w:val="20"/>
          <w:szCs w:val="20"/>
        </w:rPr>
        <w:t>Irunokhai</w:t>
      </w:r>
      <w:proofErr w:type="spellEnd"/>
      <w:r w:rsidRPr="00FB4A33">
        <w:rPr>
          <w:rFonts w:ascii="Times New Roman" w:eastAsia="Times New Roman" w:hAnsi="Times New Roman" w:cs="Times New Roman"/>
          <w:sz w:val="20"/>
          <w:szCs w:val="20"/>
        </w:rPr>
        <w:t xml:space="preserve"> E., </w:t>
      </w:r>
      <w:proofErr w:type="spellStart"/>
      <w:r w:rsidRPr="00FB4A33">
        <w:rPr>
          <w:rFonts w:ascii="Times New Roman" w:eastAsia="Times New Roman" w:hAnsi="Times New Roman" w:cs="Times New Roman"/>
          <w:sz w:val="20"/>
          <w:szCs w:val="20"/>
        </w:rPr>
        <w:t>Sada</w:t>
      </w:r>
      <w:proofErr w:type="spellEnd"/>
      <w:r w:rsidRPr="00FB4A33">
        <w:rPr>
          <w:rFonts w:ascii="Times New Roman" w:eastAsia="Times New Roman" w:hAnsi="Times New Roman" w:cs="Times New Roman"/>
          <w:sz w:val="20"/>
          <w:szCs w:val="20"/>
        </w:rPr>
        <w:t xml:space="preserve"> Y. &amp; Adesina O. (2015). Effect of Gender on Students’ Academic Performance in Computer Studies in Secondary Schools in New </w:t>
      </w:r>
      <w:proofErr w:type="spellStart"/>
      <w:r w:rsidRPr="00FB4A33">
        <w:rPr>
          <w:rFonts w:ascii="Times New Roman" w:eastAsia="Times New Roman" w:hAnsi="Times New Roman" w:cs="Times New Roman"/>
          <w:sz w:val="20"/>
          <w:szCs w:val="20"/>
        </w:rPr>
        <w:t>Bussa</w:t>
      </w:r>
      <w:proofErr w:type="spellEnd"/>
      <w:r w:rsidRPr="00FB4A33">
        <w:rPr>
          <w:rFonts w:ascii="Times New Roman" w:eastAsia="Times New Roman" w:hAnsi="Times New Roman" w:cs="Times New Roman"/>
          <w:sz w:val="20"/>
          <w:szCs w:val="20"/>
        </w:rPr>
        <w:t xml:space="preserve">, </w:t>
      </w:r>
      <w:proofErr w:type="spellStart"/>
      <w:r w:rsidRPr="00FB4A33">
        <w:rPr>
          <w:rFonts w:ascii="Times New Roman" w:eastAsia="Times New Roman" w:hAnsi="Times New Roman" w:cs="Times New Roman"/>
          <w:sz w:val="20"/>
          <w:szCs w:val="20"/>
        </w:rPr>
        <w:t>Borgu</w:t>
      </w:r>
      <w:proofErr w:type="spellEnd"/>
      <w:r w:rsidRPr="00FB4A33">
        <w:rPr>
          <w:rFonts w:ascii="Times New Roman" w:eastAsia="Times New Roman" w:hAnsi="Times New Roman" w:cs="Times New Roman"/>
          <w:sz w:val="20"/>
          <w:szCs w:val="20"/>
        </w:rPr>
        <w:t xml:space="preserve"> Local Government of Niger State</w:t>
      </w:r>
      <w:r w:rsidRPr="00FB4A33">
        <w:rPr>
          <w:rFonts w:ascii="Times New Roman" w:eastAsia="Times New Roman" w:hAnsi="Times New Roman" w:cs="Times New Roman"/>
          <w:i/>
          <w:sz w:val="20"/>
          <w:szCs w:val="20"/>
        </w:rPr>
        <w:t xml:space="preserve">. Journal of Education and Practice. ISSN 2222-1735 (Paper) ISSN 2222-288X (Online) Vol.6, No.33, 2015. </w:t>
      </w:r>
    </w:p>
    <w:p w14:paraId="099191B2" w14:textId="77777777" w:rsidR="00A26D1F" w:rsidRPr="00FB4A33" w:rsidRDefault="00A26D1F" w:rsidP="0008514C">
      <w:pPr>
        <w:spacing w:after="0" w:line="240" w:lineRule="auto"/>
        <w:ind w:left="720" w:hanging="720"/>
        <w:jc w:val="both"/>
        <w:rPr>
          <w:rFonts w:ascii="Times New Roman" w:eastAsia="Times New Roman" w:hAnsi="Times New Roman" w:cs="Times New Roman"/>
          <w:i/>
          <w:sz w:val="20"/>
          <w:szCs w:val="20"/>
        </w:rPr>
      </w:pPr>
    </w:p>
    <w:p w14:paraId="308F1861" w14:textId="77777777" w:rsidR="00B77DC5" w:rsidRPr="00FB4A33" w:rsidRDefault="00B77DC5" w:rsidP="0008514C">
      <w:pPr>
        <w:spacing w:line="240" w:lineRule="auto"/>
        <w:ind w:left="720" w:hanging="720"/>
        <w:jc w:val="both"/>
        <w:rPr>
          <w:rFonts w:ascii="Times New Roman" w:hAnsi="Times New Roman" w:cs="Times New Roman"/>
          <w:sz w:val="20"/>
          <w:szCs w:val="20"/>
        </w:rPr>
      </w:pPr>
      <w:proofErr w:type="spellStart"/>
      <w:r w:rsidRPr="00FB4A33">
        <w:rPr>
          <w:rFonts w:ascii="Times New Roman" w:hAnsi="Times New Roman" w:cs="Times New Roman"/>
          <w:sz w:val="20"/>
          <w:szCs w:val="20"/>
        </w:rPr>
        <w:t>A</w:t>
      </w:r>
      <w:r w:rsidR="005758D8" w:rsidRPr="00FB4A33">
        <w:rPr>
          <w:rFonts w:ascii="Times New Roman" w:hAnsi="Times New Roman" w:cs="Times New Roman"/>
          <w:sz w:val="20"/>
          <w:szCs w:val="20"/>
        </w:rPr>
        <w:t>musan</w:t>
      </w:r>
      <w:proofErr w:type="spellEnd"/>
      <w:r w:rsidRPr="00FB4A33">
        <w:rPr>
          <w:rFonts w:ascii="Times New Roman" w:hAnsi="Times New Roman" w:cs="Times New Roman"/>
          <w:sz w:val="20"/>
          <w:szCs w:val="20"/>
        </w:rPr>
        <w:t>, L., Tunji-</w:t>
      </w:r>
      <w:proofErr w:type="spellStart"/>
      <w:r w:rsidRPr="00FB4A33">
        <w:rPr>
          <w:rFonts w:ascii="Times New Roman" w:hAnsi="Times New Roman" w:cs="Times New Roman"/>
          <w:sz w:val="20"/>
          <w:szCs w:val="20"/>
        </w:rPr>
        <w:t>Olayeni</w:t>
      </w:r>
      <w:proofErr w:type="spellEnd"/>
      <w:r w:rsidRPr="00FB4A33">
        <w:rPr>
          <w:rFonts w:ascii="Times New Roman" w:hAnsi="Times New Roman" w:cs="Times New Roman"/>
          <w:sz w:val="20"/>
          <w:szCs w:val="20"/>
        </w:rPr>
        <w:t xml:space="preserve">, P., &amp; Adedeji., </w:t>
      </w:r>
      <w:proofErr w:type="gramStart"/>
      <w:r w:rsidRPr="00FB4A33">
        <w:rPr>
          <w:rFonts w:ascii="Times New Roman" w:hAnsi="Times New Roman" w:cs="Times New Roman"/>
          <w:sz w:val="20"/>
          <w:szCs w:val="20"/>
        </w:rPr>
        <w:t>A.(</w:t>
      </w:r>
      <w:proofErr w:type="gramEnd"/>
      <w:r w:rsidRPr="00FB4A33">
        <w:rPr>
          <w:rFonts w:ascii="Times New Roman" w:hAnsi="Times New Roman" w:cs="Times New Roman"/>
          <w:sz w:val="20"/>
          <w:szCs w:val="20"/>
        </w:rPr>
        <w:t xml:space="preserve">2016) Gender based competitive performance in built environment technical related courses in a tertiary institution: Covenant University case study. </w:t>
      </w:r>
      <w:r w:rsidRPr="00FB4A33">
        <w:rPr>
          <w:rFonts w:ascii="Times New Roman" w:hAnsi="Times New Roman" w:cs="Times New Roman"/>
          <w:i/>
          <w:sz w:val="20"/>
          <w:szCs w:val="20"/>
        </w:rPr>
        <w:t>Proceedings of INTED 2016 conference</w:t>
      </w:r>
      <w:r w:rsidRPr="00FB4A33">
        <w:rPr>
          <w:rFonts w:ascii="Times New Roman" w:hAnsi="Times New Roman" w:cs="Times New Roman"/>
          <w:sz w:val="20"/>
          <w:szCs w:val="20"/>
        </w:rPr>
        <w:t xml:space="preserve"> 7</w:t>
      </w:r>
      <w:r w:rsidRPr="00FB4A33">
        <w:rPr>
          <w:rFonts w:ascii="Times New Roman" w:hAnsi="Times New Roman" w:cs="Times New Roman"/>
          <w:sz w:val="20"/>
          <w:szCs w:val="20"/>
          <w:vertAlign w:val="superscript"/>
        </w:rPr>
        <w:t>th</w:t>
      </w:r>
      <w:r w:rsidRPr="00FB4A33">
        <w:rPr>
          <w:rFonts w:ascii="Times New Roman" w:hAnsi="Times New Roman" w:cs="Times New Roman"/>
          <w:sz w:val="20"/>
          <w:szCs w:val="20"/>
        </w:rPr>
        <w:t>-9</w:t>
      </w:r>
      <w:r w:rsidRPr="00FB4A33">
        <w:rPr>
          <w:rFonts w:ascii="Times New Roman" w:hAnsi="Times New Roman" w:cs="Times New Roman"/>
          <w:sz w:val="20"/>
          <w:szCs w:val="20"/>
          <w:vertAlign w:val="superscript"/>
        </w:rPr>
        <w:t>th</w:t>
      </w:r>
      <w:r w:rsidRPr="00FB4A33">
        <w:rPr>
          <w:rFonts w:ascii="Times New Roman" w:hAnsi="Times New Roman" w:cs="Times New Roman"/>
          <w:sz w:val="20"/>
          <w:szCs w:val="20"/>
        </w:rPr>
        <w:t xml:space="preserve"> March 2016, Valencia, Spain.</w:t>
      </w:r>
    </w:p>
    <w:p w14:paraId="7CA71C59" w14:textId="77777777" w:rsidR="00B77DC5" w:rsidRPr="00FB4A33" w:rsidRDefault="00DE70A5" w:rsidP="0008514C">
      <w:pPr>
        <w:spacing w:line="240" w:lineRule="auto"/>
        <w:ind w:left="720" w:hanging="720"/>
        <w:jc w:val="both"/>
        <w:rPr>
          <w:rFonts w:ascii="Times New Roman" w:hAnsi="Times New Roman" w:cs="Times New Roman"/>
          <w:sz w:val="20"/>
          <w:szCs w:val="20"/>
        </w:rPr>
      </w:pPr>
      <w:proofErr w:type="spellStart"/>
      <w:r w:rsidRPr="00FB4A33">
        <w:rPr>
          <w:rFonts w:ascii="Times New Roman" w:hAnsi="Times New Roman" w:cs="Times New Roman"/>
          <w:sz w:val="20"/>
          <w:szCs w:val="20"/>
        </w:rPr>
        <w:t>Awofala</w:t>
      </w:r>
      <w:proofErr w:type="spellEnd"/>
      <w:r w:rsidRPr="00FB4A33">
        <w:rPr>
          <w:rFonts w:ascii="Times New Roman" w:hAnsi="Times New Roman" w:cs="Times New Roman"/>
          <w:sz w:val="20"/>
          <w:szCs w:val="20"/>
        </w:rPr>
        <w:t xml:space="preserve"> A. O (2011). Is Gender a Factor in Mathematics Performance among Nigerian Senior Secondary Student</w:t>
      </w:r>
      <w:r w:rsidR="0043472F" w:rsidRPr="00FB4A33">
        <w:rPr>
          <w:rFonts w:ascii="Times New Roman" w:hAnsi="Times New Roman" w:cs="Times New Roman"/>
          <w:sz w:val="20"/>
          <w:szCs w:val="20"/>
        </w:rPr>
        <w:t xml:space="preserve">s with varying School Organization and </w:t>
      </w:r>
      <w:proofErr w:type="gramStart"/>
      <w:r w:rsidR="0043472F" w:rsidRPr="00FB4A33">
        <w:rPr>
          <w:rFonts w:ascii="Times New Roman" w:hAnsi="Times New Roman" w:cs="Times New Roman"/>
          <w:sz w:val="20"/>
          <w:szCs w:val="20"/>
        </w:rPr>
        <w:t>Location?.</w:t>
      </w:r>
      <w:proofErr w:type="gramEnd"/>
      <w:r w:rsidR="0043472F" w:rsidRPr="00FB4A33">
        <w:rPr>
          <w:rFonts w:ascii="Times New Roman" w:hAnsi="Times New Roman" w:cs="Times New Roman"/>
          <w:sz w:val="20"/>
          <w:szCs w:val="20"/>
        </w:rPr>
        <w:t xml:space="preserve"> </w:t>
      </w:r>
      <w:r w:rsidR="0043472F" w:rsidRPr="00FB4A33">
        <w:rPr>
          <w:rFonts w:ascii="Times New Roman" w:hAnsi="Times New Roman" w:cs="Times New Roman"/>
          <w:i/>
          <w:sz w:val="20"/>
          <w:szCs w:val="20"/>
        </w:rPr>
        <w:t>Mathematics Trends Technol</w:t>
      </w:r>
      <w:r w:rsidR="0043472F" w:rsidRPr="00FB4A33">
        <w:rPr>
          <w:rFonts w:ascii="Times New Roman" w:hAnsi="Times New Roman" w:cs="Times New Roman"/>
          <w:sz w:val="20"/>
          <w:szCs w:val="20"/>
        </w:rPr>
        <w:t>. 2(3): 17-21.</w:t>
      </w:r>
    </w:p>
    <w:p w14:paraId="31F77DBD" w14:textId="77777777" w:rsidR="00902174" w:rsidRPr="00FB4A33" w:rsidRDefault="00902174" w:rsidP="0008514C">
      <w:pPr>
        <w:spacing w:line="240" w:lineRule="auto"/>
        <w:ind w:left="720" w:hanging="720"/>
        <w:jc w:val="both"/>
        <w:rPr>
          <w:rFonts w:ascii="Times New Roman" w:hAnsi="Times New Roman" w:cs="Times New Roman"/>
          <w:i/>
          <w:sz w:val="20"/>
          <w:szCs w:val="20"/>
        </w:rPr>
      </w:pPr>
      <w:r w:rsidRPr="00FB4A33">
        <w:rPr>
          <w:rFonts w:ascii="Times New Roman" w:hAnsi="Times New Roman" w:cs="Times New Roman"/>
          <w:sz w:val="20"/>
          <w:szCs w:val="20"/>
        </w:rPr>
        <w:t xml:space="preserve">Faisal R., </w:t>
      </w:r>
      <w:proofErr w:type="spellStart"/>
      <w:r w:rsidRPr="00FB4A33">
        <w:rPr>
          <w:rFonts w:ascii="Times New Roman" w:hAnsi="Times New Roman" w:cs="Times New Roman"/>
          <w:sz w:val="20"/>
          <w:szCs w:val="20"/>
        </w:rPr>
        <w:t>Shinwari</w:t>
      </w:r>
      <w:proofErr w:type="spellEnd"/>
      <w:r w:rsidRPr="00FB4A33">
        <w:rPr>
          <w:rFonts w:ascii="Times New Roman" w:hAnsi="Times New Roman" w:cs="Times New Roman"/>
          <w:sz w:val="20"/>
          <w:szCs w:val="20"/>
        </w:rPr>
        <w:t xml:space="preserve"> L</w:t>
      </w:r>
      <w:r w:rsidR="00461533" w:rsidRPr="00FB4A33">
        <w:rPr>
          <w:rFonts w:ascii="Times New Roman" w:hAnsi="Times New Roman" w:cs="Times New Roman"/>
          <w:sz w:val="20"/>
          <w:szCs w:val="20"/>
        </w:rPr>
        <w:t>.</w:t>
      </w:r>
      <w:r w:rsidRPr="00FB4A33">
        <w:rPr>
          <w:rFonts w:ascii="Times New Roman" w:hAnsi="Times New Roman" w:cs="Times New Roman"/>
          <w:sz w:val="20"/>
          <w:szCs w:val="20"/>
        </w:rPr>
        <w:t xml:space="preserve">, </w:t>
      </w:r>
      <w:r w:rsidR="00461533" w:rsidRPr="00FB4A33">
        <w:rPr>
          <w:rFonts w:ascii="Times New Roman" w:hAnsi="Times New Roman" w:cs="Times New Roman"/>
          <w:sz w:val="20"/>
          <w:szCs w:val="20"/>
        </w:rPr>
        <w:t xml:space="preserve">Hussain S. (2017). Academic Performance of Male in Comparison with Female Undergraduate Medical Students in Pharmacology Examinations. </w:t>
      </w:r>
      <w:r w:rsidR="00461533" w:rsidRPr="00FB4A33">
        <w:rPr>
          <w:rFonts w:ascii="Times New Roman" w:hAnsi="Times New Roman" w:cs="Times New Roman"/>
          <w:i/>
          <w:sz w:val="20"/>
          <w:szCs w:val="20"/>
        </w:rPr>
        <w:t xml:space="preserve">Journal of the Pakistan Medical Association. February, 2017. </w:t>
      </w:r>
    </w:p>
    <w:p w14:paraId="7E9F9BCA" w14:textId="77777777" w:rsidR="00F32B63" w:rsidRPr="00FB4A33" w:rsidRDefault="00F32B63" w:rsidP="0008514C">
      <w:pPr>
        <w:spacing w:line="240" w:lineRule="auto"/>
        <w:ind w:left="810" w:hanging="810"/>
        <w:jc w:val="both"/>
        <w:rPr>
          <w:rFonts w:ascii="Times New Roman" w:hAnsi="Times New Roman" w:cs="Times New Roman"/>
          <w:i/>
          <w:sz w:val="20"/>
          <w:szCs w:val="20"/>
        </w:rPr>
      </w:pPr>
      <w:r w:rsidRPr="00FB4A33">
        <w:rPr>
          <w:rFonts w:ascii="Times New Roman" w:hAnsi="Times New Roman" w:cs="Times New Roman"/>
          <w:sz w:val="20"/>
          <w:szCs w:val="20"/>
        </w:rPr>
        <w:lastRenderedPageBreak/>
        <w:t xml:space="preserve">Farooq, M. S, Chaudhry, A. H, Shafiq M, </w:t>
      </w:r>
      <w:r w:rsidR="00EC5DDC" w:rsidRPr="00FB4A33">
        <w:rPr>
          <w:rFonts w:ascii="Times New Roman" w:hAnsi="Times New Roman" w:cs="Times New Roman"/>
          <w:sz w:val="20"/>
          <w:szCs w:val="20"/>
        </w:rPr>
        <w:t xml:space="preserve">&amp; </w:t>
      </w:r>
      <w:proofErr w:type="spellStart"/>
      <w:r w:rsidRPr="00FB4A33">
        <w:rPr>
          <w:rFonts w:ascii="Times New Roman" w:hAnsi="Times New Roman" w:cs="Times New Roman"/>
          <w:sz w:val="20"/>
          <w:szCs w:val="20"/>
        </w:rPr>
        <w:t>Berhanu</w:t>
      </w:r>
      <w:proofErr w:type="spellEnd"/>
      <w:r w:rsidRPr="00FB4A33">
        <w:rPr>
          <w:rFonts w:ascii="Times New Roman" w:hAnsi="Times New Roman" w:cs="Times New Roman"/>
          <w:sz w:val="20"/>
          <w:szCs w:val="20"/>
        </w:rPr>
        <w:t>, G (2011)</w:t>
      </w:r>
      <w:r w:rsidR="008444EE" w:rsidRPr="00FB4A33">
        <w:rPr>
          <w:rFonts w:ascii="Times New Roman" w:hAnsi="Times New Roman" w:cs="Times New Roman"/>
          <w:sz w:val="20"/>
          <w:szCs w:val="20"/>
        </w:rPr>
        <w:t>. Factors affecting Students’ Quality of Academic Performance; A</w:t>
      </w:r>
      <w:r w:rsidR="00902174" w:rsidRPr="00FB4A33">
        <w:rPr>
          <w:rFonts w:ascii="Times New Roman" w:hAnsi="Times New Roman" w:cs="Times New Roman"/>
          <w:sz w:val="20"/>
          <w:szCs w:val="20"/>
        </w:rPr>
        <w:t xml:space="preserve"> case of Secondary School Level, </w:t>
      </w:r>
      <w:r w:rsidR="008444EE" w:rsidRPr="00FB4A33">
        <w:rPr>
          <w:rFonts w:ascii="Times New Roman" w:hAnsi="Times New Roman" w:cs="Times New Roman"/>
          <w:i/>
          <w:sz w:val="20"/>
          <w:szCs w:val="20"/>
        </w:rPr>
        <w:t>J</w:t>
      </w:r>
      <w:r w:rsidR="00902174" w:rsidRPr="00FB4A33">
        <w:rPr>
          <w:rFonts w:ascii="Times New Roman" w:hAnsi="Times New Roman" w:cs="Times New Roman"/>
          <w:i/>
          <w:sz w:val="20"/>
          <w:szCs w:val="20"/>
        </w:rPr>
        <w:t>ournal of</w:t>
      </w:r>
      <w:r w:rsidR="008444EE" w:rsidRPr="00FB4A33">
        <w:rPr>
          <w:rFonts w:ascii="Times New Roman" w:hAnsi="Times New Roman" w:cs="Times New Roman"/>
          <w:i/>
          <w:sz w:val="20"/>
          <w:szCs w:val="20"/>
        </w:rPr>
        <w:t xml:space="preserve"> Q</w:t>
      </w:r>
      <w:r w:rsidR="00902174" w:rsidRPr="00FB4A33">
        <w:rPr>
          <w:rFonts w:ascii="Times New Roman" w:hAnsi="Times New Roman" w:cs="Times New Roman"/>
          <w:i/>
          <w:sz w:val="20"/>
          <w:szCs w:val="20"/>
        </w:rPr>
        <w:t xml:space="preserve">uality </w:t>
      </w:r>
      <w:proofErr w:type="gramStart"/>
      <w:r w:rsidR="00902174" w:rsidRPr="00FB4A33">
        <w:rPr>
          <w:rFonts w:ascii="Times New Roman" w:hAnsi="Times New Roman" w:cs="Times New Roman"/>
          <w:i/>
          <w:sz w:val="20"/>
          <w:szCs w:val="20"/>
        </w:rPr>
        <w:t xml:space="preserve">and </w:t>
      </w:r>
      <w:r w:rsidR="008444EE" w:rsidRPr="00FB4A33">
        <w:rPr>
          <w:rFonts w:ascii="Times New Roman" w:hAnsi="Times New Roman" w:cs="Times New Roman"/>
          <w:i/>
          <w:sz w:val="20"/>
          <w:szCs w:val="20"/>
        </w:rPr>
        <w:t xml:space="preserve"> </w:t>
      </w:r>
      <w:r w:rsidR="00902174" w:rsidRPr="00FB4A33">
        <w:rPr>
          <w:rFonts w:ascii="Times New Roman" w:hAnsi="Times New Roman" w:cs="Times New Roman"/>
          <w:i/>
          <w:sz w:val="20"/>
          <w:szCs w:val="20"/>
        </w:rPr>
        <w:t>Technological</w:t>
      </w:r>
      <w:proofErr w:type="gramEnd"/>
      <w:r w:rsidR="00902174" w:rsidRPr="00FB4A33">
        <w:rPr>
          <w:rFonts w:ascii="Times New Roman" w:hAnsi="Times New Roman" w:cs="Times New Roman"/>
          <w:i/>
          <w:sz w:val="20"/>
          <w:szCs w:val="20"/>
        </w:rPr>
        <w:t xml:space="preserve"> Management. </w:t>
      </w:r>
      <w:r w:rsidR="008444EE" w:rsidRPr="00FB4A33">
        <w:rPr>
          <w:rFonts w:ascii="Times New Roman" w:hAnsi="Times New Roman" w:cs="Times New Roman"/>
          <w:i/>
          <w:sz w:val="20"/>
          <w:szCs w:val="20"/>
        </w:rPr>
        <w:t xml:space="preserve"> 7(2): 1-14.</w:t>
      </w:r>
    </w:p>
    <w:p w14:paraId="4C28964F" w14:textId="77777777" w:rsidR="00C03F2D" w:rsidRPr="00FB4A33" w:rsidRDefault="00C03F2D" w:rsidP="0008514C">
      <w:pPr>
        <w:spacing w:line="240" w:lineRule="auto"/>
        <w:ind w:left="720" w:hanging="720"/>
        <w:jc w:val="both"/>
        <w:rPr>
          <w:rFonts w:ascii="Times New Roman" w:hAnsi="Times New Roman" w:cs="Times New Roman"/>
          <w:i/>
          <w:sz w:val="20"/>
          <w:szCs w:val="20"/>
        </w:rPr>
      </w:pPr>
      <w:proofErr w:type="spellStart"/>
      <w:r w:rsidRPr="00FB4A33">
        <w:rPr>
          <w:rFonts w:ascii="Times New Roman" w:hAnsi="Times New Roman" w:cs="Times New Roman"/>
          <w:sz w:val="20"/>
          <w:szCs w:val="20"/>
        </w:rPr>
        <w:t>Humaida</w:t>
      </w:r>
      <w:proofErr w:type="spellEnd"/>
      <w:r w:rsidRPr="00FB4A33">
        <w:rPr>
          <w:rFonts w:ascii="Times New Roman" w:hAnsi="Times New Roman" w:cs="Times New Roman"/>
          <w:sz w:val="20"/>
          <w:szCs w:val="20"/>
        </w:rPr>
        <w:t xml:space="preserve">, I. (2017). Self- efficacy, positive thinking, Gender </w:t>
      </w:r>
      <w:r w:rsidR="00D80439" w:rsidRPr="00FB4A33">
        <w:rPr>
          <w:rFonts w:ascii="Times New Roman" w:hAnsi="Times New Roman" w:cs="Times New Roman"/>
          <w:sz w:val="20"/>
          <w:szCs w:val="20"/>
        </w:rPr>
        <w:t xml:space="preserve">differences as predictors of Academic Achievement in Al </w:t>
      </w:r>
      <w:proofErr w:type="spellStart"/>
      <w:r w:rsidR="00D80439" w:rsidRPr="00FB4A33">
        <w:rPr>
          <w:rFonts w:ascii="Times New Roman" w:hAnsi="Times New Roman" w:cs="Times New Roman"/>
          <w:sz w:val="20"/>
          <w:szCs w:val="20"/>
        </w:rPr>
        <w:t>Jouf</w:t>
      </w:r>
      <w:proofErr w:type="spellEnd"/>
      <w:r w:rsidR="00D80439" w:rsidRPr="00FB4A33">
        <w:rPr>
          <w:rFonts w:ascii="Times New Roman" w:hAnsi="Times New Roman" w:cs="Times New Roman"/>
          <w:sz w:val="20"/>
          <w:szCs w:val="20"/>
        </w:rPr>
        <w:t xml:space="preserve"> University Students Saudi Arabia. </w:t>
      </w:r>
      <w:r w:rsidR="00D80439" w:rsidRPr="00FB4A33">
        <w:rPr>
          <w:rFonts w:ascii="Times New Roman" w:hAnsi="Times New Roman" w:cs="Times New Roman"/>
          <w:i/>
          <w:sz w:val="20"/>
          <w:szCs w:val="20"/>
        </w:rPr>
        <w:t xml:space="preserve">International Journal of Psychology and </w:t>
      </w:r>
      <w:proofErr w:type="spellStart"/>
      <w:r w:rsidR="00D80439" w:rsidRPr="00FB4A33">
        <w:rPr>
          <w:rFonts w:ascii="Times New Roman" w:hAnsi="Times New Roman" w:cs="Times New Roman"/>
          <w:i/>
          <w:sz w:val="20"/>
          <w:szCs w:val="20"/>
        </w:rPr>
        <w:t>Behavioural</w:t>
      </w:r>
      <w:proofErr w:type="spellEnd"/>
      <w:r w:rsidR="00D80439" w:rsidRPr="00FB4A33">
        <w:rPr>
          <w:rFonts w:ascii="Times New Roman" w:hAnsi="Times New Roman" w:cs="Times New Roman"/>
          <w:i/>
          <w:sz w:val="20"/>
          <w:szCs w:val="20"/>
        </w:rPr>
        <w:t xml:space="preserve"> Sciences P-ISSN: 2163-1948 e-ISSN: 2163-1956 2017; 7(6): 143-151.</w:t>
      </w:r>
    </w:p>
    <w:p w14:paraId="4C1B2D57" w14:textId="77777777" w:rsidR="00FD5AB8" w:rsidRPr="00FB4A33" w:rsidRDefault="00EC5DDC" w:rsidP="0008514C">
      <w:pPr>
        <w:spacing w:line="240" w:lineRule="auto"/>
        <w:ind w:left="720" w:hanging="720"/>
        <w:jc w:val="both"/>
        <w:rPr>
          <w:rFonts w:ascii="Times New Roman" w:hAnsi="Times New Roman" w:cs="Times New Roman"/>
          <w:i/>
          <w:sz w:val="20"/>
          <w:szCs w:val="20"/>
        </w:rPr>
      </w:pPr>
      <w:proofErr w:type="spellStart"/>
      <w:r w:rsidRPr="00FB4A33">
        <w:rPr>
          <w:rFonts w:ascii="Times New Roman" w:hAnsi="Times New Roman" w:cs="Times New Roman"/>
          <w:sz w:val="20"/>
          <w:szCs w:val="20"/>
        </w:rPr>
        <w:t>Juma</w:t>
      </w:r>
      <w:proofErr w:type="spellEnd"/>
      <w:r w:rsidRPr="00FB4A33">
        <w:rPr>
          <w:rFonts w:ascii="Times New Roman" w:hAnsi="Times New Roman" w:cs="Times New Roman"/>
          <w:sz w:val="20"/>
          <w:szCs w:val="20"/>
        </w:rPr>
        <w:t xml:space="preserve"> L.S.&amp; </w:t>
      </w:r>
      <w:proofErr w:type="spellStart"/>
      <w:r w:rsidRPr="00FB4A33">
        <w:rPr>
          <w:rFonts w:ascii="Times New Roman" w:hAnsi="Times New Roman" w:cs="Times New Roman"/>
          <w:sz w:val="20"/>
          <w:szCs w:val="20"/>
        </w:rPr>
        <w:t>Simatwa</w:t>
      </w:r>
      <w:proofErr w:type="spellEnd"/>
      <w:r w:rsidRPr="00FB4A33">
        <w:rPr>
          <w:rFonts w:ascii="Times New Roman" w:hAnsi="Times New Roman" w:cs="Times New Roman"/>
          <w:sz w:val="20"/>
          <w:szCs w:val="20"/>
        </w:rPr>
        <w:t xml:space="preserve"> E. </w:t>
      </w:r>
      <w:proofErr w:type="gramStart"/>
      <w:r w:rsidRPr="00FB4A33">
        <w:rPr>
          <w:rFonts w:ascii="Times New Roman" w:hAnsi="Times New Roman" w:cs="Times New Roman"/>
          <w:sz w:val="20"/>
          <w:szCs w:val="20"/>
        </w:rPr>
        <w:t>M.(</w:t>
      </w:r>
      <w:proofErr w:type="gramEnd"/>
      <w:r w:rsidRPr="00FB4A33">
        <w:rPr>
          <w:rFonts w:ascii="Times New Roman" w:hAnsi="Times New Roman" w:cs="Times New Roman"/>
          <w:sz w:val="20"/>
          <w:szCs w:val="20"/>
        </w:rPr>
        <w:t>2014). Impact of Cultural Factors on Girl Student’s Achievement in Secondary Schools in Kenya: A Case Study of Kisumu East District</w:t>
      </w:r>
      <w:r w:rsidR="006D5ED3" w:rsidRPr="00FB4A33">
        <w:rPr>
          <w:rFonts w:ascii="Times New Roman" w:hAnsi="Times New Roman" w:cs="Times New Roman"/>
          <w:sz w:val="20"/>
          <w:szCs w:val="20"/>
        </w:rPr>
        <w:t xml:space="preserve">. </w:t>
      </w:r>
      <w:r w:rsidR="006D5ED3" w:rsidRPr="00FB4A33">
        <w:rPr>
          <w:rFonts w:ascii="Times New Roman" w:hAnsi="Times New Roman" w:cs="Times New Roman"/>
          <w:i/>
          <w:sz w:val="20"/>
          <w:szCs w:val="20"/>
        </w:rPr>
        <w:t>International Research Journals 5(6); 166-178.</w:t>
      </w:r>
      <w:r w:rsidRPr="00FB4A33">
        <w:rPr>
          <w:rFonts w:ascii="Times New Roman" w:hAnsi="Times New Roman" w:cs="Times New Roman"/>
          <w:i/>
          <w:sz w:val="20"/>
          <w:szCs w:val="20"/>
        </w:rPr>
        <w:t xml:space="preserve"> </w:t>
      </w:r>
    </w:p>
    <w:p w14:paraId="49A737E0" w14:textId="77777777" w:rsidR="00FD5AB8" w:rsidRPr="00FB4A33" w:rsidRDefault="00FD5AB8" w:rsidP="0008514C">
      <w:pPr>
        <w:spacing w:line="240" w:lineRule="auto"/>
        <w:ind w:left="720" w:hanging="720"/>
        <w:jc w:val="both"/>
        <w:rPr>
          <w:rFonts w:ascii="Times New Roman" w:hAnsi="Times New Roman" w:cs="Times New Roman"/>
          <w:i/>
          <w:sz w:val="20"/>
          <w:szCs w:val="20"/>
        </w:rPr>
      </w:pPr>
      <w:proofErr w:type="spellStart"/>
      <w:r w:rsidRPr="00FB4A33">
        <w:rPr>
          <w:rFonts w:ascii="Times New Roman" w:hAnsi="Times New Roman" w:cs="Times New Roman"/>
          <w:color w:val="000000"/>
          <w:sz w:val="20"/>
          <w:szCs w:val="20"/>
        </w:rPr>
        <w:t>Krejcie</w:t>
      </w:r>
      <w:proofErr w:type="spellEnd"/>
      <w:r w:rsidRPr="00FB4A33">
        <w:rPr>
          <w:rFonts w:ascii="Times New Roman" w:hAnsi="Times New Roman" w:cs="Times New Roman"/>
          <w:color w:val="000000"/>
          <w:sz w:val="20"/>
          <w:szCs w:val="20"/>
        </w:rPr>
        <w:t xml:space="preserve">, R. V., &amp; Morgan, D. W. (1970). Determining sample size for research activities. </w:t>
      </w:r>
      <w:r w:rsidRPr="00FB4A33">
        <w:rPr>
          <w:rFonts w:ascii="Times New Roman" w:hAnsi="Times New Roman" w:cs="Times New Roman"/>
          <w:i/>
          <w:iCs/>
          <w:color w:val="000000"/>
          <w:sz w:val="20"/>
          <w:szCs w:val="20"/>
        </w:rPr>
        <w:t>Educational and psychological measurement</w:t>
      </w:r>
      <w:r w:rsidRPr="00FB4A33">
        <w:rPr>
          <w:rFonts w:ascii="Times New Roman" w:hAnsi="Times New Roman" w:cs="Times New Roman"/>
          <w:color w:val="000000"/>
          <w:sz w:val="20"/>
          <w:szCs w:val="20"/>
        </w:rPr>
        <w:t xml:space="preserve">, </w:t>
      </w:r>
      <w:r w:rsidRPr="00FB4A33">
        <w:rPr>
          <w:rFonts w:ascii="Times New Roman" w:hAnsi="Times New Roman" w:cs="Times New Roman"/>
          <w:i/>
          <w:iCs/>
          <w:color w:val="000000"/>
          <w:sz w:val="20"/>
          <w:szCs w:val="20"/>
        </w:rPr>
        <w:t>30</w:t>
      </w:r>
      <w:r w:rsidRPr="00FB4A33">
        <w:rPr>
          <w:rFonts w:ascii="Times New Roman" w:hAnsi="Times New Roman" w:cs="Times New Roman"/>
          <w:color w:val="000000"/>
          <w:sz w:val="20"/>
          <w:szCs w:val="20"/>
        </w:rPr>
        <w:t>(3), 607-610.</w:t>
      </w:r>
    </w:p>
    <w:p w14:paraId="2F175AFA" w14:textId="77777777" w:rsidR="0043472F" w:rsidRPr="00FB4A33" w:rsidRDefault="0043472F" w:rsidP="0008514C">
      <w:pPr>
        <w:spacing w:line="240" w:lineRule="auto"/>
        <w:ind w:left="720" w:hanging="720"/>
        <w:jc w:val="both"/>
        <w:rPr>
          <w:rFonts w:ascii="Times New Roman" w:hAnsi="Times New Roman" w:cs="Times New Roman"/>
          <w:sz w:val="20"/>
          <w:szCs w:val="20"/>
        </w:rPr>
      </w:pPr>
      <w:proofErr w:type="spellStart"/>
      <w:r w:rsidRPr="00FB4A33">
        <w:rPr>
          <w:rFonts w:ascii="Times New Roman" w:hAnsi="Times New Roman" w:cs="Times New Roman"/>
          <w:sz w:val="20"/>
          <w:szCs w:val="20"/>
        </w:rPr>
        <w:t>Oluwalogbohunmi</w:t>
      </w:r>
      <w:proofErr w:type="spellEnd"/>
      <w:r w:rsidRPr="00FB4A33">
        <w:rPr>
          <w:rFonts w:ascii="Times New Roman" w:hAnsi="Times New Roman" w:cs="Times New Roman"/>
          <w:sz w:val="20"/>
          <w:szCs w:val="20"/>
        </w:rPr>
        <w:t xml:space="preserve">, M. </w:t>
      </w:r>
      <w:r w:rsidR="00F32B63" w:rsidRPr="00FB4A33">
        <w:rPr>
          <w:rFonts w:ascii="Times New Roman" w:hAnsi="Times New Roman" w:cs="Times New Roman"/>
          <w:sz w:val="20"/>
          <w:szCs w:val="20"/>
        </w:rPr>
        <w:t xml:space="preserve">F (2014). Gender Issues in Classroom Interaction and Students’ Achievement in Social Studies. </w:t>
      </w:r>
      <w:proofErr w:type="gramStart"/>
      <w:r w:rsidR="00F32B63" w:rsidRPr="00FB4A33">
        <w:rPr>
          <w:rFonts w:ascii="Times New Roman" w:hAnsi="Times New Roman" w:cs="Times New Roman"/>
          <w:sz w:val="20"/>
          <w:szCs w:val="20"/>
        </w:rPr>
        <w:t>Int..</w:t>
      </w:r>
      <w:proofErr w:type="gramEnd"/>
      <w:r w:rsidR="00F32B63" w:rsidRPr="00FB4A33">
        <w:rPr>
          <w:rFonts w:ascii="Times New Roman" w:hAnsi="Times New Roman" w:cs="Times New Roman"/>
          <w:sz w:val="20"/>
          <w:szCs w:val="20"/>
        </w:rPr>
        <w:t xml:space="preserve"> </w:t>
      </w:r>
      <w:proofErr w:type="spellStart"/>
      <w:r w:rsidR="00F32B63" w:rsidRPr="00FB4A33">
        <w:rPr>
          <w:rFonts w:ascii="Times New Roman" w:hAnsi="Times New Roman" w:cs="Times New Roman"/>
          <w:sz w:val="20"/>
          <w:szCs w:val="20"/>
        </w:rPr>
        <w:t>Innovat</w:t>
      </w:r>
      <w:proofErr w:type="spellEnd"/>
      <w:r w:rsidR="00F32B63" w:rsidRPr="00FB4A33">
        <w:rPr>
          <w:rFonts w:ascii="Times New Roman" w:hAnsi="Times New Roman" w:cs="Times New Roman"/>
          <w:sz w:val="20"/>
          <w:szCs w:val="20"/>
        </w:rPr>
        <w:t xml:space="preserve">. </w:t>
      </w:r>
      <w:proofErr w:type="spellStart"/>
      <w:r w:rsidR="00F32B63" w:rsidRPr="00FB4A33">
        <w:rPr>
          <w:rFonts w:ascii="Times New Roman" w:hAnsi="Times New Roman" w:cs="Times New Roman"/>
          <w:sz w:val="20"/>
          <w:szCs w:val="20"/>
        </w:rPr>
        <w:t>Res.Dev</w:t>
      </w:r>
      <w:proofErr w:type="spellEnd"/>
      <w:r w:rsidR="00F32B63" w:rsidRPr="00FB4A33">
        <w:rPr>
          <w:rFonts w:ascii="Times New Roman" w:hAnsi="Times New Roman" w:cs="Times New Roman"/>
          <w:sz w:val="20"/>
          <w:szCs w:val="20"/>
        </w:rPr>
        <w:t>. (5): 742-745.</w:t>
      </w:r>
    </w:p>
    <w:p w14:paraId="2E09F10D" w14:textId="77777777" w:rsidR="004F5CF9" w:rsidRPr="00FB4A33" w:rsidRDefault="004F5CF9" w:rsidP="0008514C">
      <w:pPr>
        <w:autoSpaceDE w:val="0"/>
        <w:autoSpaceDN w:val="0"/>
        <w:adjustRightInd w:val="0"/>
        <w:spacing w:line="240" w:lineRule="auto"/>
        <w:ind w:left="720" w:hanging="720"/>
        <w:jc w:val="both"/>
        <w:rPr>
          <w:rFonts w:ascii="Times New Roman" w:hAnsi="Times New Roman" w:cs="Times New Roman"/>
          <w:i/>
          <w:color w:val="0000FF"/>
          <w:sz w:val="20"/>
          <w:szCs w:val="20"/>
        </w:rPr>
      </w:pPr>
      <w:r w:rsidRPr="00FB4A33">
        <w:rPr>
          <w:rFonts w:ascii="Times New Roman" w:hAnsi="Times New Roman" w:cs="Times New Roman"/>
          <w:sz w:val="20"/>
          <w:szCs w:val="20"/>
        </w:rPr>
        <w:t xml:space="preserve">Umar G., </w:t>
      </w:r>
      <w:proofErr w:type="spellStart"/>
      <w:r w:rsidRPr="00FB4A33">
        <w:rPr>
          <w:rFonts w:ascii="Times New Roman" w:hAnsi="Times New Roman" w:cs="Times New Roman"/>
          <w:sz w:val="20"/>
          <w:szCs w:val="20"/>
        </w:rPr>
        <w:t>Yagana</w:t>
      </w:r>
      <w:proofErr w:type="spellEnd"/>
      <w:r w:rsidRPr="00FB4A33">
        <w:rPr>
          <w:rFonts w:ascii="Times New Roman" w:hAnsi="Times New Roman" w:cs="Times New Roman"/>
          <w:sz w:val="20"/>
          <w:szCs w:val="20"/>
        </w:rPr>
        <w:t xml:space="preserve"> </w:t>
      </w:r>
      <w:proofErr w:type="spellStart"/>
      <w:r w:rsidRPr="00FB4A33">
        <w:rPr>
          <w:rFonts w:ascii="Times New Roman" w:hAnsi="Times New Roman" w:cs="Times New Roman"/>
          <w:sz w:val="20"/>
          <w:szCs w:val="20"/>
        </w:rPr>
        <w:t>wali</w:t>
      </w:r>
      <w:proofErr w:type="spellEnd"/>
      <w:r w:rsidRPr="00FB4A33">
        <w:rPr>
          <w:rFonts w:ascii="Times New Roman" w:hAnsi="Times New Roman" w:cs="Times New Roman"/>
          <w:sz w:val="20"/>
          <w:szCs w:val="20"/>
        </w:rPr>
        <w:t xml:space="preserve"> S. B., Ali </w:t>
      </w:r>
      <w:proofErr w:type="gramStart"/>
      <w:r w:rsidRPr="00FB4A33">
        <w:rPr>
          <w:rFonts w:ascii="Times New Roman" w:hAnsi="Times New Roman" w:cs="Times New Roman"/>
          <w:sz w:val="20"/>
          <w:szCs w:val="20"/>
        </w:rPr>
        <w:t>K..</w:t>
      </w:r>
      <w:proofErr w:type="gramEnd"/>
      <w:r w:rsidRPr="00FB4A33">
        <w:rPr>
          <w:rFonts w:ascii="Times New Roman" w:hAnsi="Times New Roman" w:cs="Times New Roman"/>
          <w:sz w:val="20"/>
          <w:szCs w:val="20"/>
        </w:rPr>
        <w:t xml:space="preserve"> &amp; </w:t>
      </w:r>
      <w:proofErr w:type="gramStart"/>
      <w:r w:rsidRPr="00FB4A33">
        <w:rPr>
          <w:rFonts w:ascii="Times New Roman" w:hAnsi="Times New Roman" w:cs="Times New Roman"/>
          <w:sz w:val="20"/>
          <w:szCs w:val="20"/>
        </w:rPr>
        <w:t>Mohammed  W.</w:t>
      </w:r>
      <w:proofErr w:type="gramEnd"/>
      <w:r w:rsidRPr="00FB4A33">
        <w:rPr>
          <w:rFonts w:ascii="Times New Roman" w:hAnsi="Times New Roman" w:cs="Times New Roman"/>
          <w:sz w:val="20"/>
          <w:szCs w:val="20"/>
        </w:rPr>
        <w:t xml:space="preserve"> B. (2015) .</w:t>
      </w:r>
      <w:r w:rsidRPr="00FB4A33">
        <w:rPr>
          <w:rFonts w:ascii="Times New Roman" w:hAnsi="Times New Roman" w:cs="Times New Roman"/>
          <w:bCs/>
          <w:sz w:val="20"/>
          <w:szCs w:val="20"/>
        </w:rPr>
        <w:t xml:space="preserve">Gender Difference in Students’ Academic Performance in Colleges of Education in </w:t>
      </w:r>
      <w:proofErr w:type="spellStart"/>
      <w:r w:rsidRPr="00FB4A33">
        <w:rPr>
          <w:rFonts w:ascii="Times New Roman" w:hAnsi="Times New Roman" w:cs="Times New Roman"/>
          <w:bCs/>
          <w:sz w:val="20"/>
          <w:szCs w:val="20"/>
        </w:rPr>
        <w:t>Borno</w:t>
      </w:r>
      <w:proofErr w:type="spellEnd"/>
      <w:r w:rsidRPr="00FB4A33">
        <w:rPr>
          <w:rFonts w:ascii="Times New Roman" w:hAnsi="Times New Roman" w:cs="Times New Roman"/>
          <w:bCs/>
          <w:sz w:val="20"/>
          <w:szCs w:val="20"/>
        </w:rPr>
        <w:t xml:space="preserve"> State, Nigeria: Implications for Counselling</w:t>
      </w:r>
      <w:r w:rsidRPr="00FB4A33">
        <w:rPr>
          <w:rFonts w:ascii="Times New Roman" w:hAnsi="Times New Roman" w:cs="Times New Roman"/>
          <w:bCs/>
          <w:i/>
          <w:sz w:val="20"/>
          <w:szCs w:val="20"/>
        </w:rPr>
        <w:t xml:space="preserve">. </w:t>
      </w:r>
      <w:r w:rsidRPr="00FB4A33">
        <w:rPr>
          <w:rFonts w:ascii="Times New Roman" w:hAnsi="Times New Roman" w:cs="Times New Roman"/>
          <w:i/>
          <w:color w:val="000000"/>
          <w:sz w:val="20"/>
          <w:szCs w:val="20"/>
        </w:rPr>
        <w:t>Journal of Education and Practice ISSN 2222-1735 (Paper) ISSN 2222-288X (Online) Vol.6, No.32, 2015</w:t>
      </w:r>
    </w:p>
    <w:p w14:paraId="4E715D75" w14:textId="77777777" w:rsidR="008444EE" w:rsidRPr="00FB4A33" w:rsidRDefault="008444EE" w:rsidP="0008514C">
      <w:pPr>
        <w:spacing w:line="240" w:lineRule="auto"/>
        <w:ind w:left="720" w:hanging="720"/>
        <w:jc w:val="both"/>
        <w:rPr>
          <w:rFonts w:ascii="Times New Roman" w:hAnsi="Times New Roman" w:cs="Times New Roman"/>
          <w:sz w:val="20"/>
          <w:szCs w:val="20"/>
        </w:rPr>
      </w:pPr>
      <w:proofErr w:type="spellStart"/>
      <w:r w:rsidRPr="00FB4A33">
        <w:rPr>
          <w:rFonts w:ascii="Times New Roman" w:hAnsi="Times New Roman" w:cs="Times New Roman"/>
          <w:sz w:val="20"/>
          <w:szCs w:val="20"/>
        </w:rPr>
        <w:t>Voyer</w:t>
      </w:r>
      <w:proofErr w:type="spellEnd"/>
      <w:r w:rsidRPr="00FB4A33">
        <w:rPr>
          <w:rFonts w:ascii="Times New Roman" w:hAnsi="Times New Roman" w:cs="Times New Roman"/>
          <w:sz w:val="20"/>
          <w:szCs w:val="20"/>
        </w:rPr>
        <w:t xml:space="preserve"> D &amp; </w:t>
      </w:r>
      <w:proofErr w:type="spellStart"/>
      <w:r w:rsidRPr="00FB4A33">
        <w:rPr>
          <w:rFonts w:ascii="Times New Roman" w:hAnsi="Times New Roman" w:cs="Times New Roman"/>
          <w:sz w:val="20"/>
          <w:szCs w:val="20"/>
        </w:rPr>
        <w:t>Voyer</w:t>
      </w:r>
      <w:proofErr w:type="spellEnd"/>
      <w:r w:rsidRPr="00FB4A33">
        <w:rPr>
          <w:rFonts w:ascii="Times New Roman" w:hAnsi="Times New Roman" w:cs="Times New Roman"/>
          <w:sz w:val="20"/>
          <w:szCs w:val="20"/>
        </w:rPr>
        <w:t xml:space="preserve"> S. D (2014). Gender Differences in Scholastic Achievement: A Meta – Analysis. Psychol. Bull. 140 (4): 1174-1204: </w:t>
      </w:r>
      <w:proofErr w:type="spellStart"/>
      <w:r w:rsidRPr="00FB4A33">
        <w:rPr>
          <w:rFonts w:ascii="Times New Roman" w:hAnsi="Times New Roman" w:cs="Times New Roman"/>
          <w:sz w:val="20"/>
          <w:szCs w:val="20"/>
        </w:rPr>
        <w:t>doi</w:t>
      </w:r>
      <w:proofErr w:type="spellEnd"/>
      <w:r w:rsidRPr="00FB4A33">
        <w:rPr>
          <w:rFonts w:ascii="Times New Roman" w:hAnsi="Times New Roman" w:cs="Times New Roman"/>
          <w:sz w:val="20"/>
          <w:szCs w:val="20"/>
        </w:rPr>
        <w:t>. Org/ 10.1037/a0036620.</w:t>
      </w:r>
    </w:p>
    <w:p w14:paraId="6E1B3442" w14:textId="77777777" w:rsidR="00F32B63" w:rsidRPr="00FB4A33" w:rsidRDefault="00F32B63" w:rsidP="0008514C">
      <w:pPr>
        <w:spacing w:line="240" w:lineRule="auto"/>
        <w:jc w:val="both"/>
        <w:rPr>
          <w:rFonts w:ascii="Times New Roman" w:hAnsi="Times New Roman" w:cs="Times New Roman"/>
          <w:sz w:val="20"/>
          <w:szCs w:val="20"/>
        </w:rPr>
      </w:pPr>
    </w:p>
    <w:sectPr w:rsidR="00F32B63" w:rsidRPr="00FB4A33" w:rsidSect="00720C4D">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268B" w14:textId="77777777" w:rsidR="00A87AB8" w:rsidRDefault="00A87AB8" w:rsidP="004027AE">
      <w:pPr>
        <w:spacing w:after="0" w:line="240" w:lineRule="auto"/>
      </w:pPr>
      <w:r>
        <w:separator/>
      </w:r>
    </w:p>
  </w:endnote>
  <w:endnote w:type="continuationSeparator" w:id="0">
    <w:p w14:paraId="65817420" w14:textId="77777777" w:rsidR="00A87AB8" w:rsidRDefault="00A87AB8" w:rsidP="0040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A479" w14:textId="77777777" w:rsidR="0008514C" w:rsidRPr="0008514C" w:rsidRDefault="0008514C">
    <w:pPr>
      <w:pStyle w:val="Footer"/>
      <w:rPr>
        <w:i/>
      </w:rPr>
    </w:pPr>
    <w:r w:rsidRPr="0008514C">
      <w:rPr>
        <w:i/>
      </w:rPr>
      <w:t>1</w:t>
    </w:r>
    <w:r w:rsidRPr="0008514C">
      <w:rPr>
        <w:i/>
        <w:vertAlign w:val="superscript"/>
      </w:rPr>
      <w:t>st</w:t>
    </w:r>
    <w:r>
      <w:rPr>
        <w:i/>
      </w:rPr>
      <w:t xml:space="preserve"> National Conference of WITED, </w:t>
    </w:r>
    <w:proofErr w:type="spellStart"/>
    <w:r>
      <w:rPr>
        <w:i/>
      </w:rPr>
      <w:t>I</w:t>
    </w:r>
    <w:r w:rsidRPr="0008514C">
      <w:rPr>
        <w:i/>
      </w:rPr>
      <w:t>laro</w:t>
    </w:r>
    <w:proofErr w:type="spellEnd"/>
    <w:r w:rsidRPr="0008514C">
      <w:rPr>
        <w:i/>
      </w:rPr>
      <w:t xml:space="preserve"> Chapter</w:t>
    </w:r>
  </w:p>
  <w:p w14:paraId="14E2A4A1" w14:textId="77777777" w:rsidR="0008514C" w:rsidRDefault="00085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CA63" w14:textId="77777777" w:rsidR="00A87AB8" w:rsidRDefault="00A87AB8" w:rsidP="004027AE">
      <w:pPr>
        <w:spacing w:after="0" w:line="240" w:lineRule="auto"/>
      </w:pPr>
      <w:r>
        <w:separator/>
      </w:r>
    </w:p>
  </w:footnote>
  <w:footnote w:type="continuationSeparator" w:id="0">
    <w:p w14:paraId="3C291984" w14:textId="77777777" w:rsidR="00A87AB8" w:rsidRDefault="00A87AB8" w:rsidP="00402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784D" w14:textId="77777777" w:rsidR="004027AE" w:rsidRPr="004027AE" w:rsidRDefault="004027AE" w:rsidP="004027AE">
    <w:pPr>
      <w:pStyle w:val="Header"/>
      <w:jc w:val="right"/>
      <w:rPr>
        <w:i/>
      </w:rPr>
    </w:pPr>
    <w:proofErr w:type="spellStart"/>
    <w:r>
      <w:rPr>
        <w:i/>
      </w:rPr>
      <w:t>Olagoke</w:t>
    </w:r>
    <w:proofErr w:type="spellEnd"/>
    <w:r>
      <w:rPr>
        <w:i/>
      </w:rPr>
      <w:t>-Salami, S.</w:t>
    </w:r>
    <w:r w:rsidRPr="004027AE">
      <w:rPr>
        <w:i/>
      </w:rPr>
      <w:t>O &amp; Akinola, G.A.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6045D"/>
    <w:multiLevelType w:val="hybridMultilevel"/>
    <w:tmpl w:val="9850B928"/>
    <w:lvl w:ilvl="0" w:tplc="1FF8AEE2">
      <w:start w:val="1"/>
      <w:numFmt w:val="lowerRoman"/>
      <w:lvlText w:val="%1."/>
      <w:lvlJc w:val="left"/>
      <w:pPr>
        <w:ind w:left="1080" w:hanging="72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260D17"/>
    <w:multiLevelType w:val="multilevel"/>
    <w:tmpl w:val="7FF44BE0"/>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DE4C08"/>
    <w:multiLevelType w:val="multilevel"/>
    <w:tmpl w:val="2AE285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C6204E6"/>
    <w:multiLevelType w:val="multilevel"/>
    <w:tmpl w:val="4BF444A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D082DDE"/>
    <w:multiLevelType w:val="multilevel"/>
    <w:tmpl w:val="A746D42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1DD76A9"/>
    <w:multiLevelType w:val="multilevel"/>
    <w:tmpl w:val="F1723E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D516964"/>
    <w:multiLevelType w:val="hybridMultilevel"/>
    <w:tmpl w:val="08E48E56"/>
    <w:lvl w:ilvl="0" w:tplc="03B20148">
      <w:start w:val="3"/>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D82"/>
    <w:rsid w:val="00030C86"/>
    <w:rsid w:val="000501B5"/>
    <w:rsid w:val="00064052"/>
    <w:rsid w:val="00075A5E"/>
    <w:rsid w:val="0008514C"/>
    <w:rsid w:val="000A3E18"/>
    <w:rsid w:val="000D4AA2"/>
    <w:rsid w:val="000E45CB"/>
    <w:rsid w:val="000E6CBD"/>
    <w:rsid w:val="000E7D9A"/>
    <w:rsid w:val="00106704"/>
    <w:rsid w:val="001153B6"/>
    <w:rsid w:val="00117832"/>
    <w:rsid w:val="00124340"/>
    <w:rsid w:val="00171666"/>
    <w:rsid w:val="001C39ED"/>
    <w:rsid w:val="001F3567"/>
    <w:rsid w:val="0020564F"/>
    <w:rsid w:val="002222FA"/>
    <w:rsid w:val="002257C9"/>
    <w:rsid w:val="002D439E"/>
    <w:rsid w:val="003174A4"/>
    <w:rsid w:val="00373720"/>
    <w:rsid w:val="003D4A3F"/>
    <w:rsid w:val="003E623C"/>
    <w:rsid w:val="004027AE"/>
    <w:rsid w:val="00402E39"/>
    <w:rsid w:val="00413B02"/>
    <w:rsid w:val="0041614F"/>
    <w:rsid w:val="004170BA"/>
    <w:rsid w:val="00422446"/>
    <w:rsid w:val="0042557D"/>
    <w:rsid w:val="004274A7"/>
    <w:rsid w:val="0043472F"/>
    <w:rsid w:val="00450F14"/>
    <w:rsid w:val="00461533"/>
    <w:rsid w:val="00464045"/>
    <w:rsid w:val="004F09FD"/>
    <w:rsid w:val="004F5CF9"/>
    <w:rsid w:val="0051112E"/>
    <w:rsid w:val="00530889"/>
    <w:rsid w:val="00534D9A"/>
    <w:rsid w:val="00552CF3"/>
    <w:rsid w:val="005758D8"/>
    <w:rsid w:val="005A0187"/>
    <w:rsid w:val="005E2523"/>
    <w:rsid w:val="00623248"/>
    <w:rsid w:val="0069678A"/>
    <w:rsid w:val="006A1EFE"/>
    <w:rsid w:val="006B3C21"/>
    <w:rsid w:val="006C7CD9"/>
    <w:rsid w:val="006D5ED3"/>
    <w:rsid w:val="006E2A51"/>
    <w:rsid w:val="0070514E"/>
    <w:rsid w:val="00711B3B"/>
    <w:rsid w:val="00713DA8"/>
    <w:rsid w:val="00720C4D"/>
    <w:rsid w:val="00746B56"/>
    <w:rsid w:val="00764ACB"/>
    <w:rsid w:val="00782E1D"/>
    <w:rsid w:val="007D2B84"/>
    <w:rsid w:val="007D40F0"/>
    <w:rsid w:val="007E4D8F"/>
    <w:rsid w:val="007E6DCE"/>
    <w:rsid w:val="00801477"/>
    <w:rsid w:val="008058AD"/>
    <w:rsid w:val="008165C7"/>
    <w:rsid w:val="00823862"/>
    <w:rsid w:val="008444EE"/>
    <w:rsid w:val="00872840"/>
    <w:rsid w:val="00875D82"/>
    <w:rsid w:val="00894C7A"/>
    <w:rsid w:val="008B0124"/>
    <w:rsid w:val="00902174"/>
    <w:rsid w:val="009500C1"/>
    <w:rsid w:val="00954F9C"/>
    <w:rsid w:val="009709D3"/>
    <w:rsid w:val="0099155A"/>
    <w:rsid w:val="009F20DF"/>
    <w:rsid w:val="00A24B06"/>
    <w:rsid w:val="00A26D1F"/>
    <w:rsid w:val="00A35B91"/>
    <w:rsid w:val="00A52AA5"/>
    <w:rsid w:val="00A6229F"/>
    <w:rsid w:val="00A73CD1"/>
    <w:rsid w:val="00A816AC"/>
    <w:rsid w:val="00A87AB8"/>
    <w:rsid w:val="00B3348B"/>
    <w:rsid w:val="00B52157"/>
    <w:rsid w:val="00B77DC5"/>
    <w:rsid w:val="00BA3E1D"/>
    <w:rsid w:val="00BA6AC1"/>
    <w:rsid w:val="00BD297C"/>
    <w:rsid w:val="00BF6D38"/>
    <w:rsid w:val="00C018A0"/>
    <w:rsid w:val="00C03F2D"/>
    <w:rsid w:val="00C15D68"/>
    <w:rsid w:val="00C30283"/>
    <w:rsid w:val="00C72DC3"/>
    <w:rsid w:val="00CD31BD"/>
    <w:rsid w:val="00D61160"/>
    <w:rsid w:val="00D80439"/>
    <w:rsid w:val="00D80ECE"/>
    <w:rsid w:val="00DB1039"/>
    <w:rsid w:val="00DB1278"/>
    <w:rsid w:val="00DC171E"/>
    <w:rsid w:val="00DE6A71"/>
    <w:rsid w:val="00DE70A5"/>
    <w:rsid w:val="00DF66F3"/>
    <w:rsid w:val="00E07F02"/>
    <w:rsid w:val="00E14F59"/>
    <w:rsid w:val="00E2406E"/>
    <w:rsid w:val="00E54F90"/>
    <w:rsid w:val="00E726FA"/>
    <w:rsid w:val="00EC5DDC"/>
    <w:rsid w:val="00F32B63"/>
    <w:rsid w:val="00F368E3"/>
    <w:rsid w:val="00F842C2"/>
    <w:rsid w:val="00FA3DA0"/>
    <w:rsid w:val="00FB4A33"/>
    <w:rsid w:val="00FB4D81"/>
    <w:rsid w:val="00FD5AB8"/>
    <w:rsid w:val="00FE5CBF"/>
    <w:rsid w:val="00FF4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F908"/>
  <w15:docId w15:val="{331A4370-7D17-4A06-B307-F43E79FF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229F"/>
    <w:pPr>
      <w:autoSpaceDE w:val="0"/>
      <w:autoSpaceDN w:val="0"/>
      <w:adjustRightInd w:val="0"/>
      <w:spacing w:after="0" w:line="240" w:lineRule="auto"/>
    </w:pPr>
    <w:rPr>
      <w:rFonts w:ascii="Cambria" w:hAnsi="Cambria" w:cs="Cambria"/>
      <w:color w:val="000000"/>
      <w:sz w:val="24"/>
      <w:szCs w:val="24"/>
    </w:rPr>
  </w:style>
  <w:style w:type="character" w:customStyle="1" w:styleId="A14">
    <w:name w:val="A14"/>
    <w:uiPriority w:val="99"/>
    <w:rsid w:val="00A6229F"/>
    <w:rPr>
      <w:rFonts w:cs="Cambria"/>
      <w:color w:val="000000"/>
      <w:sz w:val="18"/>
      <w:szCs w:val="18"/>
    </w:rPr>
  </w:style>
  <w:style w:type="character" w:styleId="Hyperlink">
    <w:name w:val="Hyperlink"/>
    <w:basedOn w:val="DefaultParagraphFont"/>
    <w:uiPriority w:val="99"/>
    <w:unhideWhenUsed/>
    <w:rsid w:val="00E2406E"/>
    <w:rPr>
      <w:color w:val="0000FF" w:themeColor="hyperlink"/>
      <w:u w:val="single"/>
    </w:rPr>
  </w:style>
  <w:style w:type="paragraph" w:styleId="ListParagraph">
    <w:name w:val="List Paragraph"/>
    <w:basedOn w:val="Normal"/>
    <w:uiPriority w:val="34"/>
    <w:qFormat/>
    <w:rsid w:val="005A0187"/>
    <w:pPr>
      <w:ind w:left="720"/>
      <w:contextualSpacing/>
    </w:pPr>
  </w:style>
  <w:style w:type="paragraph" w:styleId="BalloonText">
    <w:name w:val="Balloon Text"/>
    <w:basedOn w:val="Normal"/>
    <w:link w:val="BalloonTextChar"/>
    <w:uiPriority w:val="99"/>
    <w:semiHidden/>
    <w:unhideWhenUsed/>
    <w:rsid w:val="00C01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8A0"/>
    <w:rPr>
      <w:rFonts w:ascii="Tahoma" w:hAnsi="Tahoma" w:cs="Tahoma"/>
      <w:sz w:val="16"/>
      <w:szCs w:val="16"/>
    </w:rPr>
  </w:style>
  <w:style w:type="paragraph" w:styleId="Header">
    <w:name w:val="header"/>
    <w:basedOn w:val="Normal"/>
    <w:link w:val="HeaderChar"/>
    <w:uiPriority w:val="99"/>
    <w:unhideWhenUsed/>
    <w:rsid w:val="00402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7AE"/>
  </w:style>
  <w:style w:type="paragraph" w:styleId="Footer">
    <w:name w:val="footer"/>
    <w:basedOn w:val="Normal"/>
    <w:link w:val="FooterChar"/>
    <w:uiPriority w:val="99"/>
    <w:unhideWhenUsed/>
    <w:rsid w:val="00402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4040">
      <w:bodyDiv w:val="1"/>
      <w:marLeft w:val="0"/>
      <w:marRight w:val="0"/>
      <w:marTop w:val="0"/>
      <w:marBottom w:val="0"/>
      <w:divBdr>
        <w:top w:val="none" w:sz="0" w:space="0" w:color="auto"/>
        <w:left w:val="none" w:sz="0" w:space="0" w:color="auto"/>
        <w:bottom w:val="none" w:sz="0" w:space="0" w:color="auto"/>
        <w:right w:val="none" w:sz="0" w:space="0" w:color="auto"/>
      </w:divBdr>
      <w:divsChild>
        <w:div w:id="1676224322">
          <w:marLeft w:val="0"/>
          <w:marRight w:val="0"/>
          <w:marTop w:val="0"/>
          <w:marBottom w:val="0"/>
          <w:divBdr>
            <w:top w:val="none" w:sz="0" w:space="0" w:color="auto"/>
            <w:left w:val="none" w:sz="0" w:space="0" w:color="auto"/>
            <w:bottom w:val="none" w:sz="0" w:space="0" w:color="auto"/>
            <w:right w:val="none" w:sz="0" w:space="0" w:color="auto"/>
          </w:divBdr>
        </w:div>
        <w:div w:id="467556138">
          <w:marLeft w:val="0"/>
          <w:marRight w:val="0"/>
          <w:marTop w:val="0"/>
          <w:marBottom w:val="0"/>
          <w:divBdr>
            <w:top w:val="none" w:sz="0" w:space="0" w:color="auto"/>
            <w:left w:val="none" w:sz="0" w:space="0" w:color="auto"/>
            <w:bottom w:val="none" w:sz="0" w:space="0" w:color="auto"/>
            <w:right w:val="none" w:sz="0" w:space="0" w:color="auto"/>
          </w:divBdr>
        </w:div>
        <w:div w:id="279605687">
          <w:marLeft w:val="0"/>
          <w:marRight w:val="0"/>
          <w:marTop w:val="0"/>
          <w:marBottom w:val="0"/>
          <w:divBdr>
            <w:top w:val="none" w:sz="0" w:space="0" w:color="auto"/>
            <w:left w:val="none" w:sz="0" w:space="0" w:color="auto"/>
            <w:bottom w:val="none" w:sz="0" w:space="0" w:color="auto"/>
            <w:right w:val="none" w:sz="0" w:space="0" w:color="auto"/>
          </w:divBdr>
        </w:div>
        <w:div w:id="839664910">
          <w:marLeft w:val="0"/>
          <w:marRight w:val="0"/>
          <w:marTop w:val="0"/>
          <w:marBottom w:val="0"/>
          <w:divBdr>
            <w:top w:val="none" w:sz="0" w:space="0" w:color="auto"/>
            <w:left w:val="none" w:sz="0" w:space="0" w:color="auto"/>
            <w:bottom w:val="none" w:sz="0" w:space="0" w:color="auto"/>
            <w:right w:val="none" w:sz="0" w:space="0" w:color="auto"/>
          </w:divBdr>
        </w:div>
        <w:div w:id="1188056493">
          <w:marLeft w:val="0"/>
          <w:marRight w:val="0"/>
          <w:marTop w:val="0"/>
          <w:marBottom w:val="0"/>
          <w:divBdr>
            <w:top w:val="none" w:sz="0" w:space="0" w:color="auto"/>
            <w:left w:val="none" w:sz="0" w:space="0" w:color="auto"/>
            <w:bottom w:val="none" w:sz="0" w:space="0" w:color="auto"/>
            <w:right w:val="none" w:sz="0" w:space="0" w:color="auto"/>
          </w:divBdr>
        </w:div>
        <w:div w:id="116918863">
          <w:marLeft w:val="0"/>
          <w:marRight w:val="0"/>
          <w:marTop w:val="0"/>
          <w:marBottom w:val="0"/>
          <w:divBdr>
            <w:top w:val="none" w:sz="0" w:space="0" w:color="auto"/>
            <w:left w:val="none" w:sz="0" w:space="0" w:color="auto"/>
            <w:bottom w:val="none" w:sz="0" w:space="0" w:color="auto"/>
            <w:right w:val="none" w:sz="0" w:space="0" w:color="auto"/>
          </w:divBdr>
        </w:div>
        <w:div w:id="1995453345">
          <w:marLeft w:val="0"/>
          <w:marRight w:val="0"/>
          <w:marTop w:val="0"/>
          <w:marBottom w:val="0"/>
          <w:divBdr>
            <w:top w:val="none" w:sz="0" w:space="0" w:color="auto"/>
            <w:left w:val="none" w:sz="0" w:space="0" w:color="auto"/>
            <w:bottom w:val="none" w:sz="0" w:space="0" w:color="auto"/>
            <w:right w:val="none" w:sz="0" w:space="0" w:color="auto"/>
          </w:divBdr>
        </w:div>
        <w:div w:id="1211114488">
          <w:marLeft w:val="0"/>
          <w:marRight w:val="0"/>
          <w:marTop w:val="0"/>
          <w:marBottom w:val="0"/>
          <w:divBdr>
            <w:top w:val="none" w:sz="0" w:space="0" w:color="auto"/>
            <w:left w:val="none" w:sz="0" w:space="0" w:color="auto"/>
            <w:bottom w:val="none" w:sz="0" w:space="0" w:color="auto"/>
            <w:right w:val="none" w:sz="0" w:space="0" w:color="auto"/>
          </w:divBdr>
        </w:div>
        <w:div w:id="2042508325">
          <w:marLeft w:val="0"/>
          <w:marRight w:val="0"/>
          <w:marTop w:val="0"/>
          <w:marBottom w:val="0"/>
          <w:divBdr>
            <w:top w:val="none" w:sz="0" w:space="0" w:color="auto"/>
            <w:left w:val="none" w:sz="0" w:space="0" w:color="auto"/>
            <w:bottom w:val="none" w:sz="0" w:space="0" w:color="auto"/>
            <w:right w:val="none" w:sz="0" w:space="0" w:color="auto"/>
          </w:divBdr>
        </w:div>
        <w:div w:id="280452269">
          <w:marLeft w:val="0"/>
          <w:marRight w:val="0"/>
          <w:marTop w:val="0"/>
          <w:marBottom w:val="0"/>
          <w:divBdr>
            <w:top w:val="none" w:sz="0" w:space="0" w:color="auto"/>
            <w:left w:val="none" w:sz="0" w:space="0" w:color="auto"/>
            <w:bottom w:val="none" w:sz="0" w:space="0" w:color="auto"/>
            <w:right w:val="none" w:sz="0" w:space="0" w:color="auto"/>
          </w:divBdr>
        </w:div>
      </w:divsChild>
    </w:div>
    <w:div w:id="1203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inolagbemisola14@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qeenaholagok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seqeenah bunmi</cp:lastModifiedBy>
  <cp:revision>21</cp:revision>
  <cp:lastPrinted>2021-05-24T14:45:00Z</cp:lastPrinted>
  <dcterms:created xsi:type="dcterms:W3CDTF">2019-07-26T17:36:00Z</dcterms:created>
  <dcterms:modified xsi:type="dcterms:W3CDTF">2021-05-24T14:48:00Z</dcterms:modified>
</cp:coreProperties>
</file>